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44C" w:rsidRPr="00816B08" w:rsidRDefault="006F544C" w:rsidP="00460AA2">
      <w:pPr>
        <w:pageBreakBefore/>
        <w:spacing w:after="0"/>
        <w:jc w:val="right"/>
        <w:rPr>
          <w:sz w:val="20"/>
          <w:szCs w:val="20"/>
        </w:rPr>
      </w:pPr>
      <w:r w:rsidRPr="00816B08">
        <w:rPr>
          <w:sz w:val="20"/>
          <w:szCs w:val="20"/>
        </w:rPr>
        <w:t xml:space="preserve">Приложение </w:t>
      </w:r>
      <w:r w:rsidR="00B22FBD">
        <w:rPr>
          <w:sz w:val="20"/>
          <w:szCs w:val="20"/>
        </w:rPr>
        <w:t>№ 1</w:t>
      </w:r>
    </w:p>
    <w:p w:rsidR="00B22FBD" w:rsidRPr="00B22FBD" w:rsidRDefault="006F544C" w:rsidP="00B22FBD">
      <w:pPr>
        <w:spacing w:after="0"/>
        <w:ind w:left="4944" w:firstLine="720"/>
        <w:jc w:val="right"/>
        <w:rPr>
          <w:sz w:val="20"/>
          <w:szCs w:val="20"/>
        </w:rPr>
      </w:pPr>
      <w:r w:rsidRPr="00B22FBD">
        <w:rPr>
          <w:sz w:val="20"/>
          <w:szCs w:val="20"/>
        </w:rPr>
        <w:t xml:space="preserve">к </w:t>
      </w:r>
      <w:r w:rsidR="00B22FBD">
        <w:rPr>
          <w:sz w:val="20"/>
          <w:szCs w:val="20"/>
        </w:rPr>
        <w:t>И</w:t>
      </w:r>
      <w:r w:rsidRPr="00B22FBD">
        <w:rPr>
          <w:sz w:val="20"/>
          <w:szCs w:val="20"/>
        </w:rPr>
        <w:t xml:space="preserve">звещению </w:t>
      </w:r>
    </w:p>
    <w:p w:rsidR="006F544C" w:rsidRPr="00816B08" w:rsidRDefault="006F544C" w:rsidP="00460AA2">
      <w:pPr>
        <w:spacing w:after="0"/>
        <w:ind w:left="4944" w:firstLine="720"/>
        <w:jc w:val="right"/>
        <w:rPr>
          <w:i/>
          <w:iCs/>
          <w:sz w:val="20"/>
          <w:szCs w:val="20"/>
        </w:rPr>
      </w:pPr>
    </w:p>
    <w:p w:rsidR="006F544C" w:rsidRDefault="006F544C" w:rsidP="00460AA2">
      <w:pPr>
        <w:spacing w:after="120"/>
        <w:jc w:val="center"/>
        <w:rPr>
          <w:b/>
          <w:bCs/>
        </w:rPr>
      </w:pPr>
    </w:p>
    <w:p w:rsidR="006E22AA" w:rsidRDefault="006E22AA" w:rsidP="00692515">
      <w:pPr>
        <w:spacing w:after="120"/>
        <w:jc w:val="center"/>
        <w:rPr>
          <w:b/>
          <w:bCs/>
        </w:rPr>
      </w:pPr>
    </w:p>
    <w:p w:rsidR="006F544C" w:rsidRPr="00FC354B" w:rsidRDefault="006F544C" w:rsidP="00692515">
      <w:pPr>
        <w:spacing w:after="120"/>
        <w:jc w:val="center"/>
        <w:rPr>
          <w:b/>
          <w:bCs/>
        </w:rPr>
      </w:pPr>
      <w:r>
        <w:rPr>
          <w:b/>
          <w:bCs/>
        </w:rPr>
        <w:t>Описание объекта закупки</w:t>
      </w:r>
    </w:p>
    <w:p w:rsidR="000D1ABE" w:rsidRPr="000D1ABE" w:rsidRDefault="005C3CC5" w:rsidP="005C3CC5">
      <w:pPr>
        <w:widowControl w:val="0"/>
        <w:suppressAutoHyphens/>
        <w:spacing w:after="0" w:line="276" w:lineRule="auto"/>
        <w:ind w:firstLine="709"/>
        <w:jc w:val="center"/>
        <w:rPr>
          <w:b/>
          <w:lang w:eastAsia="zh-CN"/>
        </w:rPr>
      </w:pPr>
      <w:r>
        <w:rPr>
          <w:b/>
          <w:lang w:eastAsia="zh-CN"/>
        </w:rPr>
        <w:t>Поставка</w:t>
      </w:r>
      <w:r w:rsidR="000D1ABE" w:rsidRPr="000D1ABE">
        <w:rPr>
          <w:b/>
          <w:lang w:eastAsia="zh-CN"/>
        </w:rPr>
        <w:t xml:space="preserve"> вещевого имущества (</w:t>
      </w:r>
      <w:r w:rsidR="00B14CE2">
        <w:rPr>
          <w:b/>
          <w:lang w:eastAsia="zh-CN"/>
        </w:rPr>
        <w:t>туфли женские</w:t>
      </w:r>
      <w:r w:rsidR="000D1ABE" w:rsidRPr="000D1ABE">
        <w:rPr>
          <w:b/>
          <w:lang w:eastAsia="zh-CN"/>
        </w:rPr>
        <w:t>)</w:t>
      </w:r>
    </w:p>
    <w:p w:rsidR="000D1ABE" w:rsidRPr="000D1ABE" w:rsidRDefault="00B14CE2" w:rsidP="008A1DE8">
      <w:pPr>
        <w:widowControl w:val="0"/>
        <w:tabs>
          <w:tab w:val="left" w:pos="1134"/>
        </w:tabs>
        <w:suppressAutoHyphens/>
        <w:spacing w:after="0" w:line="276" w:lineRule="auto"/>
        <w:ind w:firstLine="709"/>
        <w:rPr>
          <w:lang w:eastAsia="zh-CN"/>
        </w:rPr>
      </w:pPr>
      <w:r>
        <w:rPr>
          <w:lang w:eastAsia="zh-CN"/>
        </w:rPr>
        <w:t xml:space="preserve">Туфли женские </w:t>
      </w:r>
      <w:r w:rsidR="000D1ABE" w:rsidRPr="000D1ABE">
        <w:rPr>
          <w:lang w:eastAsia="zh-CN"/>
        </w:rPr>
        <w:t xml:space="preserve"> (далее – </w:t>
      </w:r>
      <w:r w:rsidR="00B85F4D">
        <w:rPr>
          <w:lang w:eastAsia="zh-CN"/>
        </w:rPr>
        <w:t>туфли</w:t>
      </w:r>
      <w:r w:rsidR="000D1ABE" w:rsidRPr="000D1ABE">
        <w:rPr>
          <w:lang w:eastAsia="zh-CN"/>
        </w:rPr>
        <w:t xml:space="preserve">, Товар) </w:t>
      </w:r>
      <w:r w:rsidR="000D1ABE" w:rsidRPr="000D1ABE">
        <w:t xml:space="preserve">предназначаются для </w:t>
      </w:r>
      <w:r w:rsidR="000D1ABE" w:rsidRPr="000D1ABE">
        <w:rPr>
          <w:bCs/>
          <w:color w:val="000000"/>
        </w:rPr>
        <w:t xml:space="preserve">обеспечения личного состава Главного управления МЧС России по </w:t>
      </w:r>
      <w:r w:rsidR="00C33F3E">
        <w:rPr>
          <w:bCs/>
          <w:color w:val="000000"/>
        </w:rPr>
        <w:t>Ульяновск</w:t>
      </w:r>
      <w:r w:rsidR="000D1ABE" w:rsidRPr="000D1ABE">
        <w:rPr>
          <w:bCs/>
          <w:color w:val="000000"/>
        </w:rPr>
        <w:t>ой области</w:t>
      </w:r>
      <w:r w:rsidR="000D1ABE" w:rsidRPr="000D1ABE">
        <w:t xml:space="preserve">. </w:t>
      </w:r>
    </w:p>
    <w:p w:rsidR="000D1ABE" w:rsidRDefault="0012041B" w:rsidP="008A1DE8">
      <w:pPr>
        <w:widowControl w:val="0"/>
        <w:tabs>
          <w:tab w:val="left" w:pos="1134"/>
        </w:tabs>
        <w:suppressAutoHyphens/>
        <w:spacing w:after="0" w:line="276" w:lineRule="auto"/>
        <w:rPr>
          <w:lang w:eastAsia="zh-CN"/>
        </w:rPr>
      </w:pPr>
      <w:r>
        <w:rPr>
          <w:lang w:eastAsia="zh-CN"/>
        </w:rPr>
        <w:tab/>
      </w:r>
      <w:r w:rsidR="000D1ABE" w:rsidRPr="000D1ABE">
        <w:rPr>
          <w:lang w:eastAsia="zh-CN"/>
        </w:rPr>
        <w:t xml:space="preserve">КТРУ: </w:t>
      </w:r>
      <w:r w:rsidR="00B85F4D">
        <w:t xml:space="preserve">15.20.13.130-00000015 </w:t>
      </w:r>
      <w:r w:rsidR="000D1ABE" w:rsidRPr="000D1ABE">
        <w:rPr>
          <w:lang w:eastAsia="zh-CN"/>
        </w:rPr>
        <w:t xml:space="preserve">- </w:t>
      </w:r>
      <w:r w:rsidR="00B85F4D">
        <w:t>Обувь летняя с верхом из кожи</w:t>
      </w:r>
    </w:p>
    <w:p w:rsidR="006E22AA" w:rsidRPr="000D1ABE" w:rsidRDefault="006E22AA" w:rsidP="008A1DE8">
      <w:pPr>
        <w:widowControl w:val="0"/>
        <w:tabs>
          <w:tab w:val="left" w:pos="1134"/>
        </w:tabs>
        <w:suppressAutoHyphens/>
        <w:spacing w:after="0" w:line="276" w:lineRule="auto"/>
        <w:rPr>
          <w:lang w:eastAsia="zh-CN"/>
        </w:rPr>
      </w:pPr>
    </w:p>
    <w:tbl>
      <w:tblPr>
        <w:tblW w:w="10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839"/>
        <w:gridCol w:w="2374"/>
        <w:gridCol w:w="1676"/>
        <w:gridCol w:w="1117"/>
        <w:gridCol w:w="3073"/>
      </w:tblGrid>
      <w:tr w:rsidR="00073D83" w:rsidRPr="000D1ABE" w:rsidTr="005C3CC5">
        <w:trPr>
          <w:trHeight w:val="309"/>
        </w:trPr>
        <w:tc>
          <w:tcPr>
            <w:tcW w:w="1364" w:type="dxa"/>
            <w:vMerge w:val="restart"/>
            <w:shd w:val="clear" w:color="auto" w:fill="auto"/>
            <w:vAlign w:val="center"/>
          </w:tcPr>
          <w:p w:rsidR="000D1ABE" w:rsidRPr="00073D83" w:rsidRDefault="000D1ABE" w:rsidP="00073D83">
            <w:pPr>
              <w:jc w:val="center"/>
              <w:rPr>
                <w:b/>
                <w:bCs/>
                <w:sz w:val="22"/>
                <w:szCs w:val="22"/>
              </w:rPr>
            </w:pPr>
            <w:r w:rsidRPr="00073D83">
              <w:rPr>
                <w:b/>
                <w:bCs/>
                <w:sz w:val="22"/>
                <w:szCs w:val="22"/>
              </w:rPr>
              <w:t>Наименование</w:t>
            </w:r>
          </w:p>
          <w:p w:rsidR="000D1ABE" w:rsidRPr="00073D83" w:rsidRDefault="000D1ABE" w:rsidP="00073D83">
            <w:pPr>
              <w:jc w:val="center"/>
              <w:rPr>
                <w:b/>
                <w:bCs/>
                <w:sz w:val="22"/>
                <w:szCs w:val="22"/>
              </w:rPr>
            </w:pPr>
            <w:r w:rsidRPr="00073D83">
              <w:rPr>
                <w:b/>
                <w:bCs/>
                <w:sz w:val="22"/>
                <w:szCs w:val="22"/>
              </w:rPr>
              <w:t>Товара</w:t>
            </w:r>
          </w:p>
        </w:tc>
        <w:tc>
          <w:tcPr>
            <w:tcW w:w="839" w:type="dxa"/>
            <w:vMerge w:val="restart"/>
            <w:shd w:val="clear" w:color="auto" w:fill="auto"/>
            <w:vAlign w:val="center"/>
          </w:tcPr>
          <w:p w:rsidR="000D1ABE" w:rsidRPr="00073D83" w:rsidRDefault="000D1ABE" w:rsidP="00073D83">
            <w:pPr>
              <w:jc w:val="center"/>
              <w:rPr>
                <w:b/>
                <w:bCs/>
                <w:sz w:val="22"/>
                <w:szCs w:val="22"/>
              </w:rPr>
            </w:pPr>
            <w:r w:rsidRPr="00073D83">
              <w:rPr>
                <w:b/>
                <w:bCs/>
                <w:sz w:val="22"/>
                <w:szCs w:val="22"/>
              </w:rPr>
              <w:t>Кол-во, шт.</w:t>
            </w:r>
          </w:p>
        </w:tc>
        <w:tc>
          <w:tcPr>
            <w:tcW w:w="5167" w:type="dxa"/>
            <w:gridSpan w:val="3"/>
            <w:shd w:val="clear" w:color="auto" w:fill="auto"/>
            <w:vAlign w:val="center"/>
          </w:tcPr>
          <w:p w:rsidR="000D1ABE" w:rsidRPr="00073D83" w:rsidRDefault="000D1ABE" w:rsidP="00073D83">
            <w:pPr>
              <w:jc w:val="center"/>
              <w:rPr>
                <w:b/>
                <w:bCs/>
                <w:sz w:val="22"/>
                <w:szCs w:val="22"/>
              </w:rPr>
            </w:pPr>
            <w:r w:rsidRPr="00073D83">
              <w:rPr>
                <w:b/>
                <w:bCs/>
                <w:sz w:val="22"/>
                <w:szCs w:val="22"/>
              </w:rPr>
              <w:t>Характеристики товара, работы, услуги</w:t>
            </w:r>
          </w:p>
        </w:tc>
        <w:tc>
          <w:tcPr>
            <w:tcW w:w="3073" w:type="dxa"/>
            <w:vMerge w:val="restart"/>
            <w:shd w:val="clear" w:color="auto" w:fill="auto"/>
            <w:vAlign w:val="center"/>
          </w:tcPr>
          <w:p w:rsidR="000D1ABE" w:rsidRPr="00073D83" w:rsidRDefault="000D1ABE" w:rsidP="00073D83">
            <w:pPr>
              <w:jc w:val="center"/>
              <w:rPr>
                <w:b/>
                <w:bCs/>
                <w:sz w:val="22"/>
                <w:szCs w:val="22"/>
              </w:rPr>
            </w:pPr>
            <w:r w:rsidRPr="00073D83">
              <w:rPr>
                <w:b/>
                <w:bCs/>
                <w:color w:val="000000"/>
                <w:sz w:val="22"/>
                <w:szCs w:val="22"/>
              </w:rPr>
              <w:t>Инструкция по заполнению характеристик в заявке</w:t>
            </w:r>
          </w:p>
        </w:tc>
      </w:tr>
      <w:tr w:rsidR="00073D83" w:rsidRPr="000D1ABE" w:rsidTr="005C3CC5">
        <w:trPr>
          <w:trHeight w:val="144"/>
        </w:trPr>
        <w:tc>
          <w:tcPr>
            <w:tcW w:w="1364" w:type="dxa"/>
            <w:vMerge/>
            <w:shd w:val="clear" w:color="auto" w:fill="auto"/>
            <w:vAlign w:val="center"/>
          </w:tcPr>
          <w:p w:rsidR="000D1ABE" w:rsidRPr="00073D83" w:rsidRDefault="000D1ABE" w:rsidP="00073D83">
            <w:pPr>
              <w:jc w:val="center"/>
              <w:rPr>
                <w:sz w:val="22"/>
                <w:szCs w:val="22"/>
              </w:rPr>
            </w:pPr>
          </w:p>
        </w:tc>
        <w:tc>
          <w:tcPr>
            <w:tcW w:w="839" w:type="dxa"/>
            <w:vMerge/>
            <w:shd w:val="clear" w:color="auto" w:fill="auto"/>
            <w:vAlign w:val="center"/>
          </w:tcPr>
          <w:p w:rsidR="000D1ABE" w:rsidRPr="00073D83" w:rsidRDefault="000D1ABE" w:rsidP="00073D83">
            <w:pPr>
              <w:jc w:val="center"/>
              <w:rPr>
                <w:sz w:val="22"/>
                <w:szCs w:val="22"/>
              </w:rPr>
            </w:pPr>
          </w:p>
        </w:tc>
        <w:tc>
          <w:tcPr>
            <w:tcW w:w="2374" w:type="dxa"/>
            <w:shd w:val="clear" w:color="auto" w:fill="auto"/>
            <w:vAlign w:val="center"/>
          </w:tcPr>
          <w:p w:rsidR="000D1ABE" w:rsidRPr="00073D83" w:rsidRDefault="000D1ABE" w:rsidP="00073D83">
            <w:pPr>
              <w:jc w:val="center"/>
              <w:rPr>
                <w:sz w:val="22"/>
                <w:szCs w:val="22"/>
              </w:rPr>
            </w:pPr>
            <w:r w:rsidRPr="00073D83">
              <w:rPr>
                <w:b/>
                <w:bCs/>
                <w:sz w:val="22"/>
                <w:szCs w:val="22"/>
              </w:rPr>
              <w:t>Наименование характеристики</w:t>
            </w:r>
          </w:p>
        </w:tc>
        <w:tc>
          <w:tcPr>
            <w:tcW w:w="1676" w:type="dxa"/>
            <w:shd w:val="clear" w:color="auto" w:fill="auto"/>
            <w:vAlign w:val="center"/>
          </w:tcPr>
          <w:p w:rsidR="000D1ABE" w:rsidRPr="00073D83" w:rsidRDefault="000D1ABE" w:rsidP="00073D83">
            <w:pPr>
              <w:jc w:val="center"/>
              <w:rPr>
                <w:sz w:val="22"/>
                <w:szCs w:val="22"/>
              </w:rPr>
            </w:pPr>
            <w:r w:rsidRPr="00073D83">
              <w:rPr>
                <w:b/>
                <w:bCs/>
                <w:sz w:val="22"/>
                <w:szCs w:val="22"/>
              </w:rPr>
              <w:t>Значение характеристики</w:t>
            </w:r>
          </w:p>
        </w:tc>
        <w:tc>
          <w:tcPr>
            <w:tcW w:w="1117" w:type="dxa"/>
            <w:shd w:val="clear" w:color="auto" w:fill="auto"/>
            <w:vAlign w:val="center"/>
          </w:tcPr>
          <w:p w:rsidR="000D1ABE" w:rsidRPr="00073D83" w:rsidRDefault="000D1ABE" w:rsidP="00073D83">
            <w:pPr>
              <w:jc w:val="center"/>
              <w:rPr>
                <w:sz w:val="22"/>
                <w:szCs w:val="22"/>
              </w:rPr>
            </w:pPr>
            <w:r w:rsidRPr="00073D83">
              <w:rPr>
                <w:b/>
                <w:bCs/>
                <w:sz w:val="22"/>
                <w:szCs w:val="22"/>
              </w:rPr>
              <w:t>Ед. изм. характеристики</w:t>
            </w:r>
          </w:p>
        </w:tc>
        <w:tc>
          <w:tcPr>
            <w:tcW w:w="3073" w:type="dxa"/>
            <w:vMerge/>
            <w:shd w:val="clear" w:color="auto" w:fill="auto"/>
          </w:tcPr>
          <w:p w:rsidR="000D1ABE" w:rsidRPr="00073D83" w:rsidRDefault="000D1ABE" w:rsidP="00073D83">
            <w:pPr>
              <w:jc w:val="center"/>
              <w:rPr>
                <w:b/>
                <w:bCs/>
                <w:sz w:val="22"/>
                <w:szCs w:val="22"/>
              </w:rPr>
            </w:pPr>
          </w:p>
        </w:tc>
      </w:tr>
      <w:tr w:rsidR="005C3CC5" w:rsidRPr="000D1ABE" w:rsidTr="005C3CC5">
        <w:trPr>
          <w:trHeight w:val="818"/>
        </w:trPr>
        <w:tc>
          <w:tcPr>
            <w:tcW w:w="1364" w:type="dxa"/>
            <w:vMerge w:val="restart"/>
            <w:shd w:val="clear" w:color="auto" w:fill="auto"/>
            <w:vAlign w:val="center"/>
          </w:tcPr>
          <w:p w:rsidR="005C3CC5" w:rsidRPr="00073D83" w:rsidRDefault="005C3CC5" w:rsidP="00073D83">
            <w:pPr>
              <w:jc w:val="center"/>
              <w:rPr>
                <w:sz w:val="22"/>
                <w:szCs w:val="22"/>
              </w:rPr>
            </w:pPr>
            <w:r>
              <w:t>Туфли женские</w:t>
            </w:r>
          </w:p>
        </w:tc>
        <w:tc>
          <w:tcPr>
            <w:tcW w:w="839" w:type="dxa"/>
            <w:vMerge w:val="restart"/>
            <w:shd w:val="clear" w:color="auto" w:fill="auto"/>
            <w:vAlign w:val="center"/>
          </w:tcPr>
          <w:p w:rsidR="005C3CC5" w:rsidRPr="00073D83" w:rsidRDefault="00796BA4" w:rsidP="00073D83">
            <w:pPr>
              <w:jc w:val="center"/>
              <w:rPr>
                <w:sz w:val="22"/>
                <w:szCs w:val="22"/>
              </w:rPr>
            </w:pPr>
            <w:r>
              <w:rPr>
                <w:sz w:val="22"/>
                <w:szCs w:val="22"/>
              </w:rPr>
              <w:t>1</w:t>
            </w:r>
          </w:p>
        </w:tc>
        <w:tc>
          <w:tcPr>
            <w:tcW w:w="2374" w:type="dxa"/>
            <w:shd w:val="clear" w:color="auto" w:fill="auto"/>
            <w:vAlign w:val="center"/>
          </w:tcPr>
          <w:p w:rsidR="005C3CC5" w:rsidRPr="00073D83" w:rsidRDefault="005C3CC5" w:rsidP="005E67B1">
            <w:pPr>
              <w:jc w:val="center"/>
              <w:rPr>
                <w:sz w:val="22"/>
                <w:szCs w:val="22"/>
              </w:rPr>
            </w:pPr>
            <w:r>
              <w:rPr>
                <w:sz w:val="22"/>
                <w:szCs w:val="22"/>
              </w:rPr>
              <w:t>Половой признак</w:t>
            </w:r>
          </w:p>
        </w:tc>
        <w:tc>
          <w:tcPr>
            <w:tcW w:w="1676" w:type="dxa"/>
            <w:shd w:val="clear" w:color="auto" w:fill="auto"/>
            <w:vAlign w:val="center"/>
          </w:tcPr>
          <w:p w:rsidR="005C3CC5" w:rsidRPr="00073D83" w:rsidRDefault="005C3CC5" w:rsidP="005E67B1">
            <w:pPr>
              <w:jc w:val="center"/>
              <w:rPr>
                <w:sz w:val="22"/>
                <w:szCs w:val="22"/>
              </w:rPr>
            </w:pPr>
            <w:r>
              <w:rPr>
                <w:sz w:val="22"/>
                <w:szCs w:val="22"/>
              </w:rPr>
              <w:t>женская</w:t>
            </w:r>
          </w:p>
        </w:tc>
        <w:tc>
          <w:tcPr>
            <w:tcW w:w="1117" w:type="dxa"/>
            <w:shd w:val="clear" w:color="auto" w:fill="auto"/>
          </w:tcPr>
          <w:p w:rsidR="005C3CC5" w:rsidRPr="00073D83" w:rsidRDefault="005C3CC5" w:rsidP="005E67B1">
            <w:pPr>
              <w:rPr>
                <w:sz w:val="22"/>
                <w:szCs w:val="22"/>
              </w:rPr>
            </w:pPr>
          </w:p>
        </w:tc>
        <w:tc>
          <w:tcPr>
            <w:tcW w:w="3073" w:type="dxa"/>
            <w:shd w:val="clear" w:color="auto" w:fill="auto"/>
          </w:tcPr>
          <w:p w:rsidR="005C3CC5" w:rsidRPr="00073D83" w:rsidRDefault="005C3CC5" w:rsidP="005E67B1">
            <w:pPr>
              <w:rPr>
                <w:sz w:val="22"/>
                <w:szCs w:val="22"/>
              </w:rPr>
            </w:pPr>
            <w:r w:rsidRPr="00073D83">
              <w:rPr>
                <w:color w:val="000000"/>
                <w:sz w:val="22"/>
                <w:szCs w:val="22"/>
              </w:rPr>
              <w:t>Значение характеристики не может изменяться участником закупки</w:t>
            </w:r>
          </w:p>
        </w:tc>
      </w:tr>
      <w:tr w:rsidR="005C3CC5" w:rsidRPr="000D1ABE" w:rsidTr="005C3CC5">
        <w:trPr>
          <w:trHeight w:val="144"/>
        </w:trPr>
        <w:tc>
          <w:tcPr>
            <w:tcW w:w="1364" w:type="dxa"/>
            <w:vMerge/>
            <w:shd w:val="clear" w:color="auto" w:fill="auto"/>
            <w:vAlign w:val="center"/>
          </w:tcPr>
          <w:p w:rsidR="005C3CC5" w:rsidRPr="00073D83" w:rsidRDefault="005C3CC5" w:rsidP="00073D83">
            <w:pPr>
              <w:jc w:val="center"/>
              <w:rPr>
                <w:sz w:val="22"/>
                <w:szCs w:val="22"/>
              </w:rPr>
            </w:pPr>
          </w:p>
        </w:tc>
        <w:tc>
          <w:tcPr>
            <w:tcW w:w="839" w:type="dxa"/>
            <w:vMerge/>
            <w:shd w:val="clear" w:color="auto" w:fill="auto"/>
            <w:vAlign w:val="center"/>
          </w:tcPr>
          <w:p w:rsidR="005C3CC5" w:rsidRPr="00073D83" w:rsidRDefault="005C3CC5" w:rsidP="00073D83">
            <w:pPr>
              <w:jc w:val="center"/>
              <w:rPr>
                <w:sz w:val="22"/>
                <w:szCs w:val="22"/>
              </w:rPr>
            </w:pPr>
          </w:p>
        </w:tc>
        <w:tc>
          <w:tcPr>
            <w:tcW w:w="2374" w:type="dxa"/>
            <w:shd w:val="clear" w:color="auto" w:fill="auto"/>
            <w:vAlign w:val="center"/>
          </w:tcPr>
          <w:p w:rsidR="005C3CC5" w:rsidRPr="00073D83" w:rsidRDefault="005C3CC5" w:rsidP="00AF14CB">
            <w:pPr>
              <w:jc w:val="center"/>
              <w:rPr>
                <w:sz w:val="22"/>
                <w:szCs w:val="22"/>
              </w:rPr>
            </w:pPr>
            <w:r>
              <w:rPr>
                <w:sz w:val="22"/>
                <w:szCs w:val="22"/>
              </w:rPr>
              <w:t>По высоте заготовки верха</w:t>
            </w:r>
          </w:p>
        </w:tc>
        <w:tc>
          <w:tcPr>
            <w:tcW w:w="1676" w:type="dxa"/>
            <w:shd w:val="clear" w:color="auto" w:fill="auto"/>
            <w:vAlign w:val="center"/>
          </w:tcPr>
          <w:p w:rsidR="005C3CC5" w:rsidRPr="00073D83" w:rsidRDefault="005C3CC5" w:rsidP="00AF14CB">
            <w:pPr>
              <w:jc w:val="center"/>
              <w:rPr>
                <w:sz w:val="22"/>
                <w:szCs w:val="22"/>
              </w:rPr>
            </w:pPr>
            <w:r>
              <w:rPr>
                <w:sz w:val="22"/>
                <w:szCs w:val="22"/>
              </w:rPr>
              <w:t>туфли</w:t>
            </w:r>
          </w:p>
        </w:tc>
        <w:tc>
          <w:tcPr>
            <w:tcW w:w="1117" w:type="dxa"/>
            <w:shd w:val="clear" w:color="auto" w:fill="auto"/>
          </w:tcPr>
          <w:p w:rsidR="005C3CC5" w:rsidRPr="00073D83" w:rsidRDefault="005C3CC5" w:rsidP="00AF14CB">
            <w:pPr>
              <w:rPr>
                <w:sz w:val="22"/>
                <w:szCs w:val="22"/>
              </w:rPr>
            </w:pPr>
          </w:p>
        </w:tc>
        <w:tc>
          <w:tcPr>
            <w:tcW w:w="3073" w:type="dxa"/>
            <w:shd w:val="clear" w:color="auto" w:fill="auto"/>
          </w:tcPr>
          <w:p w:rsidR="005C3CC5" w:rsidRPr="00073D83" w:rsidRDefault="005C3CC5" w:rsidP="00AF14CB">
            <w:pPr>
              <w:rPr>
                <w:sz w:val="22"/>
                <w:szCs w:val="22"/>
              </w:rPr>
            </w:pPr>
            <w:r w:rsidRPr="00073D83">
              <w:rPr>
                <w:color w:val="000000"/>
                <w:sz w:val="22"/>
                <w:szCs w:val="22"/>
              </w:rPr>
              <w:t>Значение характеристики не может изменяться участником закупки</w:t>
            </w:r>
          </w:p>
        </w:tc>
      </w:tr>
      <w:tr w:rsidR="005C3CC5" w:rsidRPr="000D1ABE" w:rsidTr="005C3CC5">
        <w:trPr>
          <w:trHeight w:val="144"/>
        </w:trPr>
        <w:tc>
          <w:tcPr>
            <w:tcW w:w="1364" w:type="dxa"/>
            <w:vMerge/>
            <w:shd w:val="clear" w:color="auto" w:fill="auto"/>
            <w:vAlign w:val="center"/>
          </w:tcPr>
          <w:p w:rsidR="005C3CC5" w:rsidRPr="00073D83" w:rsidRDefault="005C3CC5" w:rsidP="00073D83">
            <w:pPr>
              <w:jc w:val="center"/>
              <w:rPr>
                <w:sz w:val="22"/>
                <w:szCs w:val="22"/>
              </w:rPr>
            </w:pPr>
          </w:p>
        </w:tc>
        <w:tc>
          <w:tcPr>
            <w:tcW w:w="839" w:type="dxa"/>
            <w:vMerge/>
            <w:shd w:val="clear" w:color="auto" w:fill="auto"/>
            <w:vAlign w:val="center"/>
          </w:tcPr>
          <w:p w:rsidR="005C3CC5" w:rsidRPr="00073D83" w:rsidRDefault="005C3CC5" w:rsidP="00073D83">
            <w:pPr>
              <w:jc w:val="center"/>
              <w:rPr>
                <w:sz w:val="22"/>
                <w:szCs w:val="22"/>
              </w:rPr>
            </w:pPr>
          </w:p>
        </w:tc>
        <w:tc>
          <w:tcPr>
            <w:tcW w:w="2374" w:type="dxa"/>
            <w:shd w:val="clear" w:color="auto" w:fill="auto"/>
            <w:vAlign w:val="center"/>
          </w:tcPr>
          <w:p w:rsidR="005C3CC5" w:rsidRDefault="005C3CC5" w:rsidP="001520BD">
            <w:pPr>
              <w:jc w:val="center"/>
              <w:rPr>
                <w:kern w:val="2"/>
              </w:rPr>
            </w:pPr>
            <w:r>
              <w:rPr>
                <w:kern w:val="2"/>
              </w:rPr>
              <w:t>Материал верха</w:t>
            </w:r>
          </w:p>
        </w:tc>
        <w:tc>
          <w:tcPr>
            <w:tcW w:w="1676" w:type="dxa"/>
            <w:shd w:val="clear" w:color="auto" w:fill="auto"/>
            <w:vAlign w:val="center"/>
          </w:tcPr>
          <w:p w:rsidR="005C3CC5" w:rsidRDefault="005C3CC5" w:rsidP="001520BD">
            <w:pPr>
              <w:jc w:val="center"/>
              <w:rPr>
                <w:sz w:val="22"/>
                <w:szCs w:val="22"/>
              </w:rPr>
            </w:pPr>
            <w:r>
              <w:rPr>
                <w:sz w:val="22"/>
                <w:szCs w:val="22"/>
              </w:rPr>
              <w:t>Натуральная кожа</w:t>
            </w:r>
          </w:p>
        </w:tc>
        <w:tc>
          <w:tcPr>
            <w:tcW w:w="1117" w:type="dxa"/>
            <w:shd w:val="clear" w:color="auto" w:fill="auto"/>
          </w:tcPr>
          <w:p w:rsidR="005C3CC5" w:rsidRPr="00073D83" w:rsidRDefault="005C3CC5" w:rsidP="001520BD">
            <w:pPr>
              <w:rPr>
                <w:sz w:val="22"/>
                <w:szCs w:val="22"/>
              </w:rPr>
            </w:pPr>
          </w:p>
        </w:tc>
        <w:tc>
          <w:tcPr>
            <w:tcW w:w="3073" w:type="dxa"/>
            <w:shd w:val="clear" w:color="auto" w:fill="auto"/>
          </w:tcPr>
          <w:p w:rsidR="005C3CC5" w:rsidRPr="00073D83" w:rsidRDefault="005C3CC5" w:rsidP="001520BD">
            <w:pPr>
              <w:rPr>
                <w:color w:val="000000"/>
                <w:sz w:val="22"/>
                <w:szCs w:val="22"/>
              </w:rPr>
            </w:pPr>
            <w:r w:rsidRPr="00073D83">
              <w:rPr>
                <w:color w:val="000000"/>
                <w:sz w:val="22"/>
                <w:szCs w:val="22"/>
              </w:rPr>
              <w:t>Значение характеристики не может изменяться участником закупки</w:t>
            </w:r>
          </w:p>
        </w:tc>
      </w:tr>
      <w:tr w:rsidR="005C3CC5" w:rsidRPr="000D1ABE" w:rsidTr="005C3CC5">
        <w:trPr>
          <w:trHeight w:val="144"/>
        </w:trPr>
        <w:tc>
          <w:tcPr>
            <w:tcW w:w="1364" w:type="dxa"/>
            <w:vMerge/>
            <w:shd w:val="clear" w:color="auto" w:fill="auto"/>
            <w:vAlign w:val="center"/>
          </w:tcPr>
          <w:p w:rsidR="005C3CC5" w:rsidRPr="00073D83" w:rsidRDefault="005C3CC5" w:rsidP="00073D83">
            <w:pPr>
              <w:jc w:val="center"/>
              <w:rPr>
                <w:sz w:val="22"/>
                <w:szCs w:val="22"/>
              </w:rPr>
            </w:pPr>
          </w:p>
        </w:tc>
        <w:tc>
          <w:tcPr>
            <w:tcW w:w="839" w:type="dxa"/>
            <w:vMerge/>
            <w:shd w:val="clear" w:color="auto" w:fill="auto"/>
            <w:vAlign w:val="center"/>
          </w:tcPr>
          <w:p w:rsidR="005C3CC5" w:rsidRPr="00073D83" w:rsidRDefault="005C3CC5" w:rsidP="00073D83">
            <w:pPr>
              <w:jc w:val="center"/>
              <w:rPr>
                <w:sz w:val="22"/>
                <w:szCs w:val="22"/>
              </w:rPr>
            </w:pPr>
          </w:p>
        </w:tc>
        <w:tc>
          <w:tcPr>
            <w:tcW w:w="2374" w:type="dxa"/>
            <w:shd w:val="clear" w:color="auto" w:fill="auto"/>
            <w:vAlign w:val="center"/>
          </w:tcPr>
          <w:p w:rsidR="005C3CC5" w:rsidRPr="00073D83" w:rsidRDefault="005C3CC5" w:rsidP="00073D83">
            <w:pPr>
              <w:jc w:val="center"/>
              <w:rPr>
                <w:sz w:val="22"/>
                <w:szCs w:val="22"/>
              </w:rPr>
            </w:pPr>
            <w:r>
              <w:rPr>
                <w:kern w:val="2"/>
              </w:rPr>
              <w:t>Размер (</w:t>
            </w:r>
            <w:proofErr w:type="spellStart"/>
            <w:r>
              <w:rPr>
                <w:kern w:val="2"/>
              </w:rPr>
              <w:t>штихмассовый</w:t>
            </w:r>
            <w:proofErr w:type="spellEnd"/>
            <w:r>
              <w:rPr>
                <w:kern w:val="2"/>
              </w:rPr>
              <w:t>)</w:t>
            </w:r>
          </w:p>
        </w:tc>
        <w:tc>
          <w:tcPr>
            <w:tcW w:w="1676" w:type="dxa"/>
            <w:shd w:val="clear" w:color="auto" w:fill="auto"/>
            <w:vAlign w:val="center"/>
          </w:tcPr>
          <w:p w:rsidR="005C3CC5" w:rsidRPr="00073D83" w:rsidRDefault="005C3CC5" w:rsidP="00796BA4">
            <w:pPr>
              <w:jc w:val="center"/>
              <w:rPr>
                <w:sz w:val="22"/>
                <w:szCs w:val="22"/>
              </w:rPr>
            </w:pPr>
            <w:r>
              <w:rPr>
                <w:sz w:val="22"/>
                <w:szCs w:val="22"/>
              </w:rPr>
              <w:t>3</w:t>
            </w:r>
            <w:r w:rsidR="00796BA4">
              <w:rPr>
                <w:sz w:val="22"/>
                <w:szCs w:val="22"/>
              </w:rPr>
              <w:t>7</w:t>
            </w:r>
          </w:p>
        </w:tc>
        <w:tc>
          <w:tcPr>
            <w:tcW w:w="1117" w:type="dxa"/>
            <w:shd w:val="clear" w:color="auto" w:fill="auto"/>
          </w:tcPr>
          <w:p w:rsidR="005C3CC5" w:rsidRPr="00073D83" w:rsidRDefault="005C3CC5" w:rsidP="000D1ABE">
            <w:pPr>
              <w:rPr>
                <w:sz w:val="22"/>
                <w:szCs w:val="22"/>
              </w:rPr>
            </w:pPr>
          </w:p>
        </w:tc>
        <w:tc>
          <w:tcPr>
            <w:tcW w:w="3073" w:type="dxa"/>
            <w:shd w:val="clear" w:color="auto" w:fill="auto"/>
          </w:tcPr>
          <w:p w:rsidR="005C3CC5" w:rsidRDefault="005C3CC5" w:rsidP="000D1ABE">
            <w:pPr>
              <w:rPr>
                <w:color w:val="000000"/>
                <w:sz w:val="22"/>
                <w:szCs w:val="22"/>
              </w:rPr>
            </w:pPr>
            <w:r w:rsidRPr="00073D83">
              <w:rPr>
                <w:color w:val="000000"/>
                <w:sz w:val="22"/>
                <w:szCs w:val="22"/>
              </w:rPr>
              <w:t>Значение характеристики не может изменяться участником закупки</w:t>
            </w:r>
          </w:p>
          <w:p w:rsidR="00796BA4" w:rsidRPr="00073D83" w:rsidRDefault="00796BA4" w:rsidP="000D1ABE">
            <w:pPr>
              <w:rPr>
                <w:sz w:val="22"/>
                <w:szCs w:val="22"/>
              </w:rPr>
            </w:pPr>
          </w:p>
        </w:tc>
      </w:tr>
      <w:tr w:rsidR="00796BA4" w:rsidRPr="000D1ABE" w:rsidTr="005C3CC5">
        <w:trPr>
          <w:trHeight w:val="144"/>
        </w:trPr>
        <w:tc>
          <w:tcPr>
            <w:tcW w:w="1364" w:type="dxa"/>
            <w:vMerge/>
            <w:shd w:val="clear" w:color="auto" w:fill="auto"/>
            <w:vAlign w:val="center"/>
          </w:tcPr>
          <w:p w:rsidR="00796BA4" w:rsidRPr="00073D83" w:rsidRDefault="00796BA4" w:rsidP="00073D83">
            <w:pPr>
              <w:jc w:val="center"/>
              <w:rPr>
                <w:sz w:val="22"/>
                <w:szCs w:val="22"/>
              </w:rPr>
            </w:pPr>
          </w:p>
        </w:tc>
        <w:tc>
          <w:tcPr>
            <w:tcW w:w="839" w:type="dxa"/>
            <w:vMerge/>
            <w:shd w:val="clear" w:color="auto" w:fill="auto"/>
            <w:vAlign w:val="center"/>
          </w:tcPr>
          <w:p w:rsidR="00796BA4" w:rsidRPr="00073D83" w:rsidRDefault="00796BA4" w:rsidP="00073D83">
            <w:pPr>
              <w:jc w:val="center"/>
              <w:rPr>
                <w:sz w:val="22"/>
                <w:szCs w:val="22"/>
              </w:rPr>
            </w:pPr>
          </w:p>
        </w:tc>
        <w:tc>
          <w:tcPr>
            <w:tcW w:w="2374" w:type="dxa"/>
            <w:shd w:val="clear" w:color="auto" w:fill="auto"/>
            <w:vAlign w:val="center"/>
          </w:tcPr>
          <w:p w:rsidR="00796BA4" w:rsidRDefault="00796BA4" w:rsidP="00073D83">
            <w:pPr>
              <w:jc w:val="center"/>
              <w:rPr>
                <w:kern w:val="2"/>
              </w:rPr>
            </w:pPr>
            <w:r>
              <w:rPr>
                <w:kern w:val="2"/>
              </w:rPr>
              <w:t>Единица измерения</w:t>
            </w:r>
          </w:p>
        </w:tc>
        <w:tc>
          <w:tcPr>
            <w:tcW w:w="1676" w:type="dxa"/>
            <w:shd w:val="clear" w:color="auto" w:fill="auto"/>
            <w:vAlign w:val="center"/>
          </w:tcPr>
          <w:p w:rsidR="00796BA4" w:rsidRDefault="00796BA4" w:rsidP="00073D83">
            <w:pPr>
              <w:jc w:val="center"/>
              <w:rPr>
                <w:sz w:val="22"/>
                <w:szCs w:val="22"/>
              </w:rPr>
            </w:pPr>
            <w:r>
              <w:rPr>
                <w:sz w:val="22"/>
                <w:szCs w:val="22"/>
              </w:rPr>
              <w:t>пара</w:t>
            </w:r>
          </w:p>
        </w:tc>
        <w:tc>
          <w:tcPr>
            <w:tcW w:w="1117" w:type="dxa"/>
            <w:shd w:val="clear" w:color="auto" w:fill="auto"/>
          </w:tcPr>
          <w:p w:rsidR="00796BA4" w:rsidRPr="00073D83" w:rsidRDefault="00796BA4" w:rsidP="00796BA4">
            <w:pPr>
              <w:jc w:val="center"/>
              <w:rPr>
                <w:sz w:val="22"/>
                <w:szCs w:val="22"/>
              </w:rPr>
            </w:pPr>
            <w:r>
              <w:rPr>
                <w:sz w:val="22"/>
                <w:szCs w:val="22"/>
              </w:rPr>
              <w:t xml:space="preserve">2 </w:t>
            </w:r>
            <w:proofErr w:type="spellStart"/>
            <w:proofErr w:type="gramStart"/>
            <w:r>
              <w:rPr>
                <w:sz w:val="22"/>
                <w:szCs w:val="22"/>
              </w:rPr>
              <w:t>шт</w:t>
            </w:r>
            <w:proofErr w:type="spellEnd"/>
            <w:proofErr w:type="gramEnd"/>
            <w:r>
              <w:rPr>
                <w:sz w:val="22"/>
                <w:szCs w:val="22"/>
              </w:rPr>
              <w:t xml:space="preserve"> (пара)</w:t>
            </w:r>
          </w:p>
        </w:tc>
        <w:tc>
          <w:tcPr>
            <w:tcW w:w="3073" w:type="dxa"/>
            <w:shd w:val="clear" w:color="auto" w:fill="auto"/>
          </w:tcPr>
          <w:p w:rsidR="00796BA4" w:rsidRDefault="00796BA4" w:rsidP="000D1ABE">
            <w:pPr>
              <w:rPr>
                <w:color w:val="000000"/>
                <w:sz w:val="22"/>
                <w:szCs w:val="22"/>
              </w:rPr>
            </w:pPr>
            <w:r w:rsidRPr="00073D83">
              <w:rPr>
                <w:color w:val="000000"/>
                <w:sz w:val="22"/>
                <w:szCs w:val="22"/>
              </w:rPr>
              <w:t>Значение характеристики не может изменяться участником закупки</w:t>
            </w:r>
          </w:p>
          <w:p w:rsidR="00796BA4" w:rsidRPr="00073D83" w:rsidRDefault="00796BA4" w:rsidP="000D1ABE">
            <w:pPr>
              <w:rPr>
                <w:color w:val="000000"/>
                <w:sz w:val="22"/>
                <w:szCs w:val="22"/>
              </w:rPr>
            </w:pPr>
          </w:p>
        </w:tc>
      </w:tr>
      <w:tr w:rsidR="005C3CC5" w:rsidRPr="000D1ABE" w:rsidTr="005C3CC5">
        <w:trPr>
          <w:trHeight w:val="144"/>
        </w:trPr>
        <w:tc>
          <w:tcPr>
            <w:tcW w:w="1364" w:type="dxa"/>
            <w:vMerge/>
            <w:shd w:val="clear" w:color="auto" w:fill="auto"/>
            <w:vAlign w:val="center"/>
          </w:tcPr>
          <w:p w:rsidR="005C3CC5" w:rsidRPr="00073D83" w:rsidRDefault="005C3CC5" w:rsidP="00073D83">
            <w:pPr>
              <w:jc w:val="center"/>
              <w:rPr>
                <w:sz w:val="22"/>
                <w:szCs w:val="22"/>
              </w:rPr>
            </w:pPr>
          </w:p>
        </w:tc>
        <w:tc>
          <w:tcPr>
            <w:tcW w:w="839" w:type="dxa"/>
            <w:vMerge/>
            <w:shd w:val="clear" w:color="auto" w:fill="auto"/>
            <w:vAlign w:val="center"/>
          </w:tcPr>
          <w:p w:rsidR="005C3CC5" w:rsidRPr="00073D83" w:rsidRDefault="005C3CC5" w:rsidP="00073D83">
            <w:pPr>
              <w:jc w:val="center"/>
              <w:rPr>
                <w:sz w:val="22"/>
                <w:szCs w:val="22"/>
              </w:rPr>
            </w:pPr>
          </w:p>
        </w:tc>
        <w:tc>
          <w:tcPr>
            <w:tcW w:w="2374" w:type="dxa"/>
            <w:shd w:val="clear" w:color="auto" w:fill="auto"/>
            <w:vAlign w:val="center"/>
          </w:tcPr>
          <w:p w:rsidR="005C3CC5" w:rsidRPr="00073D83" w:rsidRDefault="005C3CC5" w:rsidP="008A5F78">
            <w:pPr>
              <w:jc w:val="center"/>
              <w:rPr>
                <w:sz w:val="22"/>
                <w:szCs w:val="22"/>
              </w:rPr>
            </w:pPr>
            <w:r>
              <w:rPr>
                <w:kern w:val="2"/>
              </w:rPr>
              <w:t>Описание и внешний вид</w:t>
            </w:r>
          </w:p>
        </w:tc>
        <w:tc>
          <w:tcPr>
            <w:tcW w:w="1676" w:type="dxa"/>
            <w:shd w:val="clear" w:color="auto" w:fill="auto"/>
            <w:vAlign w:val="center"/>
          </w:tcPr>
          <w:p w:rsidR="005C3CC5" w:rsidRDefault="005C3CC5" w:rsidP="008A5F78">
            <w:pPr>
              <w:jc w:val="center"/>
              <w:rPr>
                <w:kern w:val="2"/>
              </w:rPr>
            </w:pPr>
            <w:r>
              <w:rPr>
                <w:kern w:val="2"/>
              </w:rPr>
              <w:t xml:space="preserve">Туфли женские кожаные черного цвета состоят из верха, подошв и каблуков. Задник и носок </w:t>
            </w:r>
            <w:proofErr w:type="gramStart"/>
            <w:r>
              <w:rPr>
                <w:kern w:val="2"/>
              </w:rPr>
              <w:t>жесткие</w:t>
            </w:r>
            <w:proofErr w:type="gramEnd"/>
            <w:r>
              <w:rPr>
                <w:kern w:val="2"/>
              </w:rPr>
              <w:t>. Внутри туфель подкладка из натуральной кожи</w:t>
            </w:r>
          </w:p>
          <w:p w:rsidR="00796BA4" w:rsidRPr="00073D83" w:rsidRDefault="00796BA4" w:rsidP="008A5F78">
            <w:pPr>
              <w:jc w:val="center"/>
              <w:rPr>
                <w:sz w:val="22"/>
                <w:szCs w:val="22"/>
              </w:rPr>
            </w:pPr>
          </w:p>
        </w:tc>
        <w:tc>
          <w:tcPr>
            <w:tcW w:w="1117" w:type="dxa"/>
            <w:shd w:val="clear" w:color="auto" w:fill="auto"/>
          </w:tcPr>
          <w:p w:rsidR="005C3CC5" w:rsidRPr="00073D83" w:rsidRDefault="005C3CC5" w:rsidP="000D1ABE">
            <w:pPr>
              <w:rPr>
                <w:sz w:val="22"/>
                <w:szCs w:val="22"/>
              </w:rPr>
            </w:pPr>
          </w:p>
        </w:tc>
        <w:tc>
          <w:tcPr>
            <w:tcW w:w="3073" w:type="dxa"/>
            <w:shd w:val="clear" w:color="auto" w:fill="auto"/>
          </w:tcPr>
          <w:p w:rsidR="005C3CC5" w:rsidRPr="00073D83" w:rsidRDefault="005C3CC5" w:rsidP="000D1ABE">
            <w:pPr>
              <w:rPr>
                <w:sz w:val="22"/>
                <w:szCs w:val="22"/>
              </w:rPr>
            </w:pPr>
            <w:r w:rsidRPr="00073D83">
              <w:rPr>
                <w:color w:val="000000"/>
                <w:sz w:val="22"/>
                <w:szCs w:val="22"/>
              </w:rPr>
              <w:t>Значение характеристики не может изменяться участником закупки</w:t>
            </w:r>
          </w:p>
        </w:tc>
      </w:tr>
      <w:tr w:rsidR="005C3CC5" w:rsidRPr="00073D83" w:rsidTr="005C3CC5">
        <w:trPr>
          <w:trHeight w:val="818"/>
        </w:trPr>
        <w:tc>
          <w:tcPr>
            <w:tcW w:w="1364" w:type="dxa"/>
            <w:vMerge w:val="restart"/>
            <w:shd w:val="clear" w:color="auto" w:fill="auto"/>
            <w:vAlign w:val="center"/>
          </w:tcPr>
          <w:p w:rsidR="005C3CC5" w:rsidRPr="00073D83" w:rsidRDefault="005C3CC5" w:rsidP="004A22AB">
            <w:pPr>
              <w:jc w:val="center"/>
              <w:rPr>
                <w:sz w:val="22"/>
                <w:szCs w:val="22"/>
              </w:rPr>
            </w:pPr>
            <w:r>
              <w:lastRenderedPageBreak/>
              <w:t>Туфли женские</w:t>
            </w:r>
          </w:p>
        </w:tc>
        <w:tc>
          <w:tcPr>
            <w:tcW w:w="839" w:type="dxa"/>
            <w:vMerge w:val="restart"/>
            <w:shd w:val="clear" w:color="auto" w:fill="auto"/>
            <w:vAlign w:val="center"/>
          </w:tcPr>
          <w:p w:rsidR="005C3CC5" w:rsidRPr="00073D83" w:rsidRDefault="006A0C58" w:rsidP="004A22AB">
            <w:pPr>
              <w:jc w:val="center"/>
              <w:rPr>
                <w:sz w:val="22"/>
                <w:szCs w:val="22"/>
              </w:rPr>
            </w:pPr>
            <w:r>
              <w:rPr>
                <w:sz w:val="22"/>
                <w:szCs w:val="22"/>
              </w:rPr>
              <w:t>8</w:t>
            </w:r>
          </w:p>
        </w:tc>
        <w:tc>
          <w:tcPr>
            <w:tcW w:w="2374" w:type="dxa"/>
            <w:shd w:val="clear" w:color="auto" w:fill="auto"/>
            <w:vAlign w:val="center"/>
          </w:tcPr>
          <w:p w:rsidR="005C3CC5" w:rsidRPr="00073D83" w:rsidRDefault="005C3CC5" w:rsidP="0016380C">
            <w:pPr>
              <w:jc w:val="center"/>
              <w:rPr>
                <w:sz w:val="22"/>
                <w:szCs w:val="22"/>
              </w:rPr>
            </w:pPr>
            <w:r>
              <w:rPr>
                <w:sz w:val="22"/>
                <w:szCs w:val="22"/>
              </w:rPr>
              <w:t>Половой признак</w:t>
            </w:r>
          </w:p>
        </w:tc>
        <w:tc>
          <w:tcPr>
            <w:tcW w:w="1676" w:type="dxa"/>
            <w:shd w:val="clear" w:color="auto" w:fill="auto"/>
            <w:vAlign w:val="center"/>
          </w:tcPr>
          <w:p w:rsidR="005C3CC5" w:rsidRPr="00073D83" w:rsidRDefault="005C3CC5" w:rsidP="0016380C">
            <w:pPr>
              <w:jc w:val="center"/>
              <w:rPr>
                <w:sz w:val="22"/>
                <w:szCs w:val="22"/>
              </w:rPr>
            </w:pPr>
            <w:r>
              <w:rPr>
                <w:sz w:val="22"/>
                <w:szCs w:val="22"/>
              </w:rPr>
              <w:t>женская</w:t>
            </w:r>
          </w:p>
        </w:tc>
        <w:tc>
          <w:tcPr>
            <w:tcW w:w="1117" w:type="dxa"/>
            <w:shd w:val="clear" w:color="auto" w:fill="auto"/>
          </w:tcPr>
          <w:p w:rsidR="005C3CC5" w:rsidRPr="00073D83" w:rsidRDefault="005C3CC5" w:rsidP="0016380C">
            <w:pPr>
              <w:rPr>
                <w:sz w:val="22"/>
                <w:szCs w:val="22"/>
              </w:rPr>
            </w:pPr>
          </w:p>
        </w:tc>
        <w:tc>
          <w:tcPr>
            <w:tcW w:w="3073" w:type="dxa"/>
            <w:shd w:val="clear" w:color="auto" w:fill="auto"/>
          </w:tcPr>
          <w:p w:rsidR="005C3CC5" w:rsidRPr="00073D83" w:rsidRDefault="005C3CC5" w:rsidP="0016380C">
            <w:pPr>
              <w:rPr>
                <w:sz w:val="22"/>
                <w:szCs w:val="22"/>
              </w:rPr>
            </w:pPr>
            <w:r w:rsidRPr="00073D83">
              <w:rPr>
                <w:color w:val="000000"/>
                <w:sz w:val="22"/>
                <w:szCs w:val="22"/>
              </w:rPr>
              <w:t>Значение характеристики не может изменяться участником закупки</w:t>
            </w:r>
          </w:p>
        </w:tc>
      </w:tr>
      <w:tr w:rsidR="00796BA4" w:rsidRPr="00073D83" w:rsidTr="005C3CC5">
        <w:trPr>
          <w:trHeight w:val="818"/>
        </w:trPr>
        <w:tc>
          <w:tcPr>
            <w:tcW w:w="1364" w:type="dxa"/>
            <w:vMerge/>
            <w:shd w:val="clear" w:color="auto" w:fill="auto"/>
            <w:vAlign w:val="center"/>
          </w:tcPr>
          <w:p w:rsidR="00796BA4" w:rsidRDefault="00796BA4" w:rsidP="004A22AB">
            <w:pPr>
              <w:jc w:val="center"/>
            </w:pPr>
          </w:p>
        </w:tc>
        <w:tc>
          <w:tcPr>
            <w:tcW w:w="839" w:type="dxa"/>
            <w:vMerge/>
            <w:shd w:val="clear" w:color="auto" w:fill="auto"/>
            <w:vAlign w:val="center"/>
          </w:tcPr>
          <w:p w:rsidR="00796BA4" w:rsidRDefault="00796BA4" w:rsidP="004A22AB">
            <w:pPr>
              <w:jc w:val="center"/>
              <w:rPr>
                <w:sz w:val="22"/>
                <w:szCs w:val="22"/>
              </w:rPr>
            </w:pPr>
          </w:p>
        </w:tc>
        <w:tc>
          <w:tcPr>
            <w:tcW w:w="2374" w:type="dxa"/>
            <w:shd w:val="clear" w:color="auto" w:fill="auto"/>
            <w:vAlign w:val="center"/>
          </w:tcPr>
          <w:p w:rsidR="00796BA4" w:rsidRDefault="00796BA4" w:rsidP="0016380C">
            <w:pPr>
              <w:jc w:val="center"/>
              <w:rPr>
                <w:kern w:val="2"/>
              </w:rPr>
            </w:pPr>
            <w:r>
              <w:rPr>
                <w:kern w:val="2"/>
              </w:rPr>
              <w:t>Единица измерения</w:t>
            </w:r>
          </w:p>
        </w:tc>
        <w:tc>
          <w:tcPr>
            <w:tcW w:w="1676" w:type="dxa"/>
            <w:shd w:val="clear" w:color="auto" w:fill="auto"/>
            <w:vAlign w:val="center"/>
          </w:tcPr>
          <w:p w:rsidR="00796BA4" w:rsidRDefault="00796BA4" w:rsidP="0016380C">
            <w:pPr>
              <w:jc w:val="center"/>
              <w:rPr>
                <w:sz w:val="22"/>
                <w:szCs w:val="22"/>
              </w:rPr>
            </w:pPr>
            <w:r>
              <w:rPr>
                <w:sz w:val="22"/>
                <w:szCs w:val="22"/>
              </w:rPr>
              <w:t>пара</w:t>
            </w:r>
          </w:p>
        </w:tc>
        <w:tc>
          <w:tcPr>
            <w:tcW w:w="1117" w:type="dxa"/>
            <w:shd w:val="clear" w:color="auto" w:fill="auto"/>
          </w:tcPr>
          <w:p w:rsidR="00796BA4" w:rsidRPr="00073D83" w:rsidRDefault="00796BA4" w:rsidP="0016380C">
            <w:pPr>
              <w:jc w:val="center"/>
              <w:rPr>
                <w:sz w:val="22"/>
                <w:szCs w:val="22"/>
              </w:rPr>
            </w:pPr>
            <w:r>
              <w:rPr>
                <w:sz w:val="22"/>
                <w:szCs w:val="22"/>
              </w:rPr>
              <w:t xml:space="preserve">2 </w:t>
            </w:r>
            <w:proofErr w:type="spellStart"/>
            <w:proofErr w:type="gramStart"/>
            <w:r>
              <w:rPr>
                <w:sz w:val="22"/>
                <w:szCs w:val="22"/>
              </w:rPr>
              <w:t>шт</w:t>
            </w:r>
            <w:proofErr w:type="spellEnd"/>
            <w:proofErr w:type="gramEnd"/>
            <w:r>
              <w:rPr>
                <w:sz w:val="22"/>
                <w:szCs w:val="22"/>
              </w:rPr>
              <w:t xml:space="preserve"> (пара)</w:t>
            </w:r>
          </w:p>
        </w:tc>
        <w:tc>
          <w:tcPr>
            <w:tcW w:w="3073" w:type="dxa"/>
            <w:shd w:val="clear" w:color="auto" w:fill="auto"/>
          </w:tcPr>
          <w:p w:rsidR="00796BA4" w:rsidRPr="00073D83" w:rsidRDefault="00796BA4" w:rsidP="0016380C">
            <w:pPr>
              <w:rPr>
                <w:color w:val="000000"/>
                <w:sz w:val="22"/>
                <w:szCs w:val="22"/>
              </w:rPr>
            </w:pPr>
            <w:r w:rsidRPr="00073D83">
              <w:rPr>
                <w:color w:val="000000"/>
                <w:sz w:val="22"/>
                <w:szCs w:val="22"/>
              </w:rPr>
              <w:t>Значение характеристики не может изменяться участником закупки</w:t>
            </w:r>
          </w:p>
        </w:tc>
      </w:tr>
      <w:tr w:rsidR="00796BA4" w:rsidRPr="00073D83" w:rsidTr="005C3CC5">
        <w:trPr>
          <w:trHeight w:val="144"/>
        </w:trPr>
        <w:tc>
          <w:tcPr>
            <w:tcW w:w="1364" w:type="dxa"/>
            <w:vMerge/>
            <w:shd w:val="clear" w:color="auto" w:fill="auto"/>
            <w:vAlign w:val="center"/>
          </w:tcPr>
          <w:p w:rsidR="00796BA4" w:rsidRPr="00073D83" w:rsidRDefault="00796BA4" w:rsidP="004A22AB">
            <w:pPr>
              <w:jc w:val="center"/>
              <w:rPr>
                <w:sz w:val="22"/>
                <w:szCs w:val="22"/>
              </w:rPr>
            </w:pPr>
          </w:p>
        </w:tc>
        <w:tc>
          <w:tcPr>
            <w:tcW w:w="839" w:type="dxa"/>
            <w:vMerge/>
            <w:shd w:val="clear" w:color="auto" w:fill="auto"/>
            <w:vAlign w:val="center"/>
          </w:tcPr>
          <w:p w:rsidR="00796BA4" w:rsidRPr="00073D83" w:rsidRDefault="00796BA4" w:rsidP="004A22AB">
            <w:pPr>
              <w:jc w:val="center"/>
              <w:rPr>
                <w:sz w:val="22"/>
                <w:szCs w:val="22"/>
              </w:rPr>
            </w:pPr>
          </w:p>
        </w:tc>
        <w:tc>
          <w:tcPr>
            <w:tcW w:w="2374" w:type="dxa"/>
            <w:shd w:val="clear" w:color="auto" w:fill="auto"/>
            <w:vAlign w:val="center"/>
          </w:tcPr>
          <w:p w:rsidR="00796BA4" w:rsidRPr="00073D83" w:rsidRDefault="00796BA4" w:rsidP="0016380C">
            <w:pPr>
              <w:jc w:val="center"/>
              <w:rPr>
                <w:sz w:val="22"/>
                <w:szCs w:val="22"/>
              </w:rPr>
            </w:pPr>
            <w:r>
              <w:rPr>
                <w:sz w:val="22"/>
                <w:szCs w:val="22"/>
              </w:rPr>
              <w:t>По высоте заготовки верха</w:t>
            </w:r>
          </w:p>
        </w:tc>
        <w:tc>
          <w:tcPr>
            <w:tcW w:w="1676" w:type="dxa"/>
            <w:shd w:val="clear" w:color="auto" w:fill="auto"/>
            <w:vAlign w:val="center"/>
          </w:tcPr>
          <w:p w:rsidR="00796BA4" w:rsidRPr="00073D83" w:rsidRDefault="00796BA4" w:rsidP="0016380C">
            <w:pPr>
              <w:jc w:val="center"/>
              <w:rPr>
                <w:sz w:val="22"/>
                <w:szCs w:val="22"/>
              </w:rPr>
            </w:pPr>
            <w:r>
              <w:rPr>
                <w:sz w:val="22"/>
                <w:szCs w:val="22"/>
              </w:rPr>
              <w:t>туфли</w:t>
            </w:r>
          </w:p>
        </w:tc>
        <w:tc>
          <w:tcPr>
            <w:tcW w:w="1117" w:type="dxa"/>
            <w:shd w:val="clear" w:color="auto" w:fill="auto"/>
          </w:tcPr>
          <w:p w:rsidR="00796BA4" w:rsidRPr="00073D83" w:rsidRDefault="00796BA4" w:rsidP="0016380C">
            <w:pPr>
              <w:rPr>
                <w:sz w:val="22"/>
                <w:szCs w:val="22"/>
              </w:rPr>
            </w:pPr>
          </w:p>
        </w:tc>
        <w:tc>
          <w:tcPr>
            <w:tcW w:w="3073" w:type="dxa"/>
            <w:shd w:val="clear" w:color="auto" w:fill="auto"/>
          </w:tcPr>
          <w:p w:rsidR="00796BA4" w:rsidRPr="00073D83" w:rsidRDefault="00796BA4" w:rsidP="0016380C">
            <w:pPr>
              <w:rPr>
                <w:sz w:val="22"/>
                <w:szCs w:val="22"/>
              </w:rPr>
            </w:pPr>
            <w:r w:rsidRPr="00073D83">
              <w:rPr>
                <w:color w:val="000000"/>
                <w:sz w:val="22"/>
                <w:szCs w:val="22"/>
              </w:rPr>
              <w:t>Значение характеристики не может изменяться участником закупки</w:t>
            </w:r>
          </w:p>
        </w:tc>
      </w:tr>
      <w:tr w:rsidR="00796BA4" w:rsidRPr="00073D83" w:rsidTr="005C3CC5">
        <w:trPr>
          <w:trHeight w:val="144"/>
        </w:trPr>
        <w:tc>
          <w:tcPr>
            <w:tcW w:w="1364" w:type="dxa"/>
            <w:vMerge/>
            <w:shd w:val="clear" w:color="auto" w:fill="auto"/>
            <w:vAlign w:val="center"/>
          </w:tcPr>
          <w:p w:rsidR="00796BA4" w:rsidRPr="00073D83" w:rsidRDefault="00796BA4" w:rsidP="004A22AB">
            <w:pPr>
              <w:jc w:val="center"/>
              <w:rPr>
                <w:sz w:val="22"/>
                <w:szCs w:val="22"/>
              </w:rPr>
            </w:pPr>
          </w:p>
        </w:tc>
        <w:tc>
          <w:tcPr>
            <w:tcW w:w="839" w:type="dxa"/>
            <w:vMerge/>
            <w:shd w:val="clear" w:color="auto" w:fill="auto"/>
            <w:vAlign w:val="center"/>
          </w:tcPr>
          <w:p w:rsidR="00796BA4" w:rsidRPr="00073D83" w:rsidRDefault="00796BA4" w:rsidP="004A22AB">
            <w:pPr>
              <w:jc w:val="center"/>
              <w:rPr>
                <w:sz w:val="22"/>
                <w:szCs w:val="22"/>
              </w:rPr>
            </w:pPr>
          </w:p>
        </w:tc>
        <w:tc>
          <w:tcPr>
            <w:tcW w:w="2374" w:type="dxa"/>
            <w:shd w:val="clear" w:color="auto" w:fill="auto"/>
            <w:vAlign w:val="center"/>
          </w:tcPr>
          <w:p w:rsidR="00796BA4" w:rsidRDefault="00796BA4" w:rsidP="0016380C">
            <w:pPr>
              <w:jc w:val="center"/>
              <w:rPr>
                <w:kern w:val="2"/>
              </w:rPr>
            </w:pPr>
            <w:r>
              <w:rPr>
                <w:kern w:val="2"/>
              </w:rPr>
              <w:t>Материал верха</w:t>
            </w:r>
          </w:p>
        </w:tc>
        <w:tc>
          <w:tcPr>
            <w:tcW w:w="1676" w:type="dxa"/>
            <w:shd w:val="clear" w:color="auto" w:fill="auto"/>
            <w:vAlign w:val="center"/>
          </w:tcPr>
          <w:p w:rsidR="00796BA4" w:rsidRDefault="00796BA4" w:rsidP="0016380C">
            <w:pPr>
              <w:jc w:val="center"/>
              <w:rPr>
                <w:sz w:val="22"/>
                <w:szCs w:val="22"/>
              </w:rPr>
            </w:pPr>
            <w:r>
              <w:rPr>
                <w:sz w:val="22"/>
                <w:szCs w:val="22"/>
              </w:rPr>
              <w:t>Натуральная кожа</w:t>
            </w:r>
          </w:p>
        </w:tc>
        <w:tc>
          <w:tcPr>
            <w:tcW w:w="1117" w:type="dxa"/>
            <w:shd w:val="clear" w:color="auto" w:fill="auto"/>
          </w:tcPr>
          <w:p w:rsidR="00796BA4" w:rsidRPr="00073D83" w:rsidRDefault="00796BA4" w:rsidP="0016380C">
            <w:pPr>
              <w:rPr>
                <w:sz w:val="22"/>
                <w:szCs w:val="22"/>
              </w:rPr>
            </w:pPr>
          </w:p>
        </w:tc>
        <w:tc>
          <w:tcPr>
            <w:tcW w:w="3073" w:type="dxa"/>
            <w:shd w:val="clear" w:color="auto" w:fill="auto"/>
          </w:tcPr>
          <w:p w:rsidR="00796BA4" w:rsidRPr="00073D83" w:rsidRDefault="00796BA4" w:rsidP="0016380C">
            <w:pPr>
              <w:rPr>
                <w:color w:val="000000"/>
                <w:sz w:val="22"/>
                <w:szCs w:val="22"/>
              </w:rPr>
            </w:pPr>
            <w:r w:rsidRPr="00073D83">
              <w:rPr>
                <w:color w:val="000000"/>
                <w:sz w:val="22"/>
                <w:szCs w:val="22"/>
              </w:rPr>
              <w:t>Значение характеристики не может изменяться участником закупки</w:t>
            </w:r>
          </w:p>
        </w:tc>
      </w:tr>
      <w:tr w:rsidR="00796BA4" w:rsidRPr="00073D83" w:rsidTr="005C3CC5">
        <w:trPr>
          <w:trHeight w:val="144"/>
        </w:trPr>
        <w:tc>
          <w:tcPr>
            <w:tcW w:w="1364" w:type="dxa"/>
            <w:vMerge/>
            <w:shd w:val="clear" w:color="auto" w:fill="auto"/>
            <w:vAlign w:val="center"/>
          </w:tcPr>
          <w:p w:rsidR="00796BA4" w:rsidRPr="00073D83" w:rsidRDefault="00796BA4" w:rsidP="004A22AB">
            <w:pPr>
              <w:jc w:val="center"/>
              <w:rPr>
                <w:sz w:val="22"/>
                <w:szCs w:val="22"/>
              </w:rPr>
            </w:pPr>
          </w:p>
        </w:tc>
        <w:tc>
          <w:tcPr>
            <w:tcW w:w="839" w:type="dxa"/>
            <w:vMerge/>
            <w:shd w:val="clear" w:color="auto" w:fill="auto"/>
            <w:vAlign w:val="center"/>
          </w:tcPr>
          <w:p w:rsidR="00796BA4" w:rsidRPr="00073D83" w:rsidRDefault="00796BA4" w:rsidP="004A22AB">
            <w:pPr>
              <w:jc w:val="center"/>
              <w:rPr>
                <w:sz w:val="22"/>
                <w:szCs w:val="22"/>
              </w:rPr>
            </w:pPr>
          </w:p>
        </w:tc>
        <w:tc>
          <w:tcPr>
            <w:tcW w:w="2374" w:type="dxa"/>
            <w:shd w:val="clear" w:color="auto" w:fill="auto"/>
            <w:vAlign w:val="center"/>
          </w:tcPr>
          <w:p w:rsidR="00796BA4" w:rsidRPr="00073D83" w:rsidRDefault="00796BA4" w:rsidP="0016380C">
            <w:pPr>
              <w:jc w:val="center"/>
              <w:rPr>
                <w:sz w:val="22"/>
                <w:szCs w:val="22"/>
              </w:rPr>
            </w:pPr>
            <w:r>
              <w:rPr>
                <w:kern w:val="2"/>
              </w:rPr>
              <w:t>Размер (</w:t>
            </w:r>
            <w:proofErr w:type="spellStart"/>
            <w:r>
              <w:rPr>
                <w:kern w:val="2"/>
              </w:rPr>
              <w:t>штихмассовый</w:t>
            </w:r>
            <w:proofErr w:type="spellEnd"/>
            <w:r>
              <w:rPr>
                <w:kern w:val="2"/>
              </w:rPr>
              <w:t>)</w:t>
            </w:r>
          </w:p>
        </w:tc>
        <w:tc>
          <w:tcPr>
            <w:tcW w:w="1676" w:type="dxa"/>
            <w:shd w:val="clear" w:color="auto" w:fill="auto"/>
            <w:vAlign w:val="center"/>
          </w:tcPr>
          <w:p w:rsidR="00796BA4" w:rsidRPr="00073D83" w:rsidRDefault="00796BA4" w:rsidP="00796BA4">
            <w:pPr>
              <w:jc w:val="center"/>
              <w:rPr>
                <w:sz w:val="22"/>
                <w:szCs w:val="22"/>
              </w:rPr>
            </w:pPr>
            <w:r>
              <w:rPr>
                <w:sz w:val="22"/>
                <w:szCs w:val="22"/>
              </w:rPr>
              <w:t>38</w:t>
            </w:r>
          </w:p>
        </w:tc>
        <w:tc>
          <w:tcPr>
            <w:tcW w:w="1117" w:type="dxa"/>
            <w:shd w:val="clear" w:color="auto" w:fill="auto"/>
          </w:tcPr>
          <w:p w:rsidR="00796BA4" w:rsidRPr="00073D83" w:rsidRDefault="00796BA4" w:rsidP="0016380C">
            <w:pPr>
              <w:rPr>
                <w:sz w:val="22"/>
                <w:szCs w:val="22"/>
              </w:rPr>
            </w:pPr>
          </w:p>
        </w:tc>
        <w:tc>
          <w:tcPr>
            <w:tcW w:w="3073" w:type="dxa"/>
            <w:shd w:val="clear" w:color="auto" w:fill="auto"/>
          </w:tcPr>
          <w:p w:rsidR="00796BA4" w:rsidRPr="00073D83" w:rsidRDefault="00796BA4" w:rsidP="0016380C">
            <w:pPr>
              <w:rPr>
                <w:sz w:val="22"/>
                <w:szCs w:val="22"/>
              </w:rPr>
            </w:pPr>
            <w:r w:rsidRPr="00073D83">
              <w:rPr>
                <w:color w:val="000000"/>
                <w:sz w:val="22"/>
                <w:szCs w:val="22"/>
              </w:rPr>
              <w:t>Значение характеристики не может изменяться участником закупки</w:t>
            </w:r>
          </w:p>
        </w:tc>
      </w:tr>
      <w:tr w:rsidR="00796BA4" w:rsidRPr="00073D83" w:rsidTr="005C3CC5">
        <w:trPr>
          <w:trHeight w:val="144"/>
        </w:trPr>
        <w:tc>
          <w:tcPr>
            <w:tcW w:w="1364" w:type="dxa"/>
            <w:vMerge/>
            <w:shd w:val="clear" w:color="auto" w:fill="auto"/>
            <w:vAlign w:val="center"/>
          </w:tcPr>
          <w:p w:rsidR="00796BA4" w:rsidRPr="00073D83" w:rsidRDefault="00796BA4" w:rsidP="004A22AB">
            <w:pPr>
              <w:jc w:val="center"/>
              <w:rPr>
                <w:sz w:val="22"/>
                <w:szCs w:val="22"/>
              </w:rPr>
            </w:pPr>
          </w:p>
        </w:tc>
        <w:tc>
          <w:tcPr>
            <w:tcW w:w="839" w:type="dxa"/>
            <w:vMerge/>
            <w:shd w:val="clear" w:color="auto" w:fill="auto"/>
            <w:vAlign w:val="center"/>
          </w:tcPr>
          <w:p w:rsidR="00796BA4" w:rsidRPr="00073D83" w:rsidRDefault="00796BA4" w:rsidP="004A22AB">
            <w:pPr>
              <w:jc w:val="center"/>
              <w:rPr>
                <w:sz w:val="22"/>
                <w:szCs w:val="22"/>
              </w:rPr>
            </w:pPr>
          </w:p>
        </w:tc>
        <w:tc>
          <w:tcPr>
            <w:tcW w:w="2374" w:type="dxa"/>
            <w:shd w:val="clear" w:color="auto" w:fill="auto"/>
            <w:vAlign w:val="center"/>
          </w:tcPr>
          <w:p w:rsidR="00796BA4" w:rsidRPr="00073D83" w:rsidRDefault="00796BA4" w:rsidP="0016380C">
            <w:pPr>
              <w:jc w:val="center"/>
              <w:rPr>
                <w:sz w:val="22"/>
                <w:szCs w:val="22"/>
              </w:rPr>
            </w:pPr>
            <w:r>
              <w:rPr>
                <w:kern w:val="2"/>
              </w:rPr>
              <w:t>Описание и внешний вид</w:t>
            </w:r>
          </w:p>
        </w:tc>
        <w:tc>
          <w:tcPr>
            <w:tcW w:w="1676" w:type="dxa"/>
            <w:shd w:val="clear" w:color="auto" w:fill="auto"/>
            <w:vAlign w:val="center"/>
          </w:tcPr>
          <w:p w:rsidR="00796BA4" w:rsidRPr="00796BA4" w:rsidRDefault="00796BA4" w:rsidP="0016380C">
            <w:pPr>
              <w:jc w:val="center"/>
              <w:rPr>
                <w:sz w:val="20"/>
                <w:szCs w:val="20"/>
              </w:rPr>
            </w:pPr>
            <w:r w:rsidRPr="00796BA4">
              <w:rPr>
                <w:kern w:val="2"/>
                <w:sz w:val="20"/>
                <w:szCs w:val="20"/>
              </w:rPr>
              <w:t xml:space="preserve">Туфли женские кожаные черного цвета состоят из верха, подошв и каблуков. Задник и носок </w:t>
            </w:r>
            <w:proofErr w:type="gramStart"/>
            <w:r w:rsidRPr="00796BA4">
              <w:rPr>
                <w:kern w:val="2"/>
                <w:sz w:val="20"/>
                <w:szCs w:val="20"/>
              </w:rPr>
              <w:t>жесткие</w:t>
            </w:r>
            <w:proofErr w:type="gramEnd"/>
            <w:r w:rsidRPr="00796BA4">
              <w:rPr>
                <w:kern w:val="2"/>
                <w:sz w:val="20"/>
                <w:szCs w:val="20"/>
              </w:rPr>
              <w:t>. Внутри туфель подкладка из натуральной кожи</w:t>
            </w:r>
          </w:p>
        </w:tc>
        <w:tc>
          <w:tcPr>
            <w:tcW w:w="1117" w:type="dxa"/>
            <w:shd w:val="clear" w:color="auto" w:fill="auto"/>
          </w:tcPr>
          <w:p w:rsidR="00796BA4" w:rsidRPr="00073D83" w:rsidRDefault="00796BA4" w:rsidP="0016380C">
            <w:pPr>
              <w:rPr>
                <w:sz w:val="22"/>
                <w:szCs w:val="22"/>
              </w:rPr>
            </w:pPr>
          </w:p>
        </w:tc>
        <w:tc>
          <w:tcPr>
            <w:tcW w:w="3073" w:type="dxa"/>
            <w:shd w:val="clear" w:color="auto" w:fill="auto"/>
          </w:tcPr>
          <w:p w:rsidR="00796BA4" w:rsidRPr="00073D83" w:rsidRDefault="00796BA4" w:rsidP="0016380C">
            <w:pPr>
              <w:rPr>
                <w:sz w:val="22"/>
                <w:szCs w:val="22"/>
              </w:rPr>
            </w:pPr>
            <w:r w:rsidRPr="00073D83">
              <w:rPr>
                <w:color w:val="000000"/>
                <w:sz w:val="22"/>
                <w:szCs w:val="22"/>
              </w:rPr>
              <w:t>Значение характеристики не может изменяться участником закупки</w:t>
            </w:r>
          </w:p>
        </w:tc>
      </w:tr>
      <w:tr w:rsidR="00796BA4" w:rsidRPr="00073D83" w:rsidTr="0016380C">
        <w:trPr>
          <w:trHeight w:val="818"/>
        </w:trPr>
        <w:tc>
          <w:tcPr>
            <w:tcW w:w="1364" w:type="dxa"/>
            <w:vMerge w:val="restart"/>
            <w:shd w:val="clear" w:color="auto" w:fill="auto"/>
            <w:vAlign w:val="center"/>
          </w:tcPr>
          <w:p w:rsidR="00796BA4" w:rsidRPr="00073D83" w:rsidRDefault="00796BA4" w:rsidP="0016380C">
            <w:pPr>
              <w:jc w:val="center"/>
              <w:rPr>
                <w:sz w:val="22"/>
                <w:szCs w:val="22"/>
              </w:rPr>
            </w:pPr>
            <w:r>
              <w:t>Туфли женские</w:t>
            </w:r>
          </w:p>
        </w:tc>
        <w:tc>
          <w:tcPr>
            <w:tcW w:w="839" w:type="dxa"/>
            <w:vMerge w:val="restart"/>
            <w:shd w:val="clear" w:color="auto" w:fill="auto"/>
            <w:vAlign w:val="center"/>
          </w:tcPr>
          <w:p w:rsidR="00796BA4" w:rsidRPr="00073D83" w:rsidRDefault="00796BA4" w:rsidP="0016380C">
            <w:pPr>
              <w:jc w:val="center"/>
              <w:rPr>
                <w:sz w:val="22"/>
                <w:szCs w:val="22"/>
              </w:rPr>
            </w:pPr>
            <w:r>
              <w:rPr>
                <w:sz w:val="22"/>
                <w:szCs w:val="22"/>
              </w:rPr>
              <w:t>1</w:t>
            </w:r>
          </w:p>
        </w:tc>
        <w:tc>
          <w:tcPr>
            <w:tcW w:w="2374" w:type="dxa"/>
            <w:shd w:val="clear" w:color="auto" w:fill="auto"/>
            <w:vAlign w:val="center"/>
          </w:tcPr>
          <w:p w:rsidR="00796BA4" w:rsidRPr="00073D83" w:rsidRDefault="00796BA4" w:rsidP="0016380C">
            <w:pPr>
              <w:jc w:val="center"/>
              <w:rPr>
                <w:sz w:val="22"/>
                <w:szCs w:val="22"/>
              </w:rPr>
            </w:pPr>
            <w:r>
              <w:rPr>
                <w:sz w:val="22"/>
                <w:szCs w:val="22"/>
              </w:rPr>
              <w:t>Половой признак</w:t>
            </w:r>
          </w:p>
        </w:tc>
        <w:tc>
          <w:tcPr>
            <w:tcW w:w="1676" w:type="dxa"/>
            <w:shd w:val="clear" w:color="auto" w:fill="auto"/>
            <w:vAlign w:val="center"/>
          </w:tcPr>
          <w:p w:rsidR="00796BA4" w:rsidRPr="00073D83" w:rsidRDefault="00796BA4" w:rsidP="0016380C">
            <w:pPr>
              <w:jc w:val="center"/>
              <w:rPr>
                <w:sz w:val="22"/>
                <w:szCs w:val="22"/>
              </w:rPr>
            </w:pPr>
            <w:r>
              <w:rPr>
                <w:sz w:val="22"/>
                <w:szCs w:val="22"/>
              </w:rPr>
              <w:t>женская</w:t>
            </w:r>
          </w:p>
        </w:tc>
        <w:tc>
          <w:tcPr>
            <w:tcW w:w="1117" w:type="dxa"/>
            <w:shd w:val="clear" w:color="auto" w:fill="auto"/>
          </w:tcPr>
          <w:p w:rsidR="00796BA4" w:rsidRPr="00073D83" w:rsidRDefault="00796BA4" w:rsidP="0016380C">
            <w:pPr>
              <w:rPr>
                <w:sz w:val="22"/>
                <w:szCs w:val="22"/>
              </w:rPr>
            </w:pPr>
          </w:p>
        </w:tc>
        <w:tc>
          <w:tcPr>
            <w:tcW w:w="3073" w:type="dxa"/>
            <w:shd w:val="clear" w:color="auto" w:fill="auto"/>
          </w:tcPr>
          <w:p w:rsidR="00796BA4" w:rsidRPr="00073D83" w:rsidRDefault="00796BA4" w:rsidP="0016380C">
            <w:pPr>
              <w:rPr>
                <w:sz w:val="22"/>
                <w:szCs w:val="22"/>
              </w:rPr>
            </w:pPr>
            <w:r w:rsidRPr="00073D83">
              <w:rPr>
                <w:color w:val="000000"/>
                <w:sz w:val="22"/>
                <w:szCs w:val="22"/>
              </w:rPr>
              <w:t>Значение характеристики не может изменяться участником закупки</w:t>
            </w:r>
          </w:p>
        </w:tc>
      </w:tr>
      <w:tr w:rsidR="00796BA4" w:rsidRPr="00073D83" w:rsidTr="0016380C">
        <w:trPr>
          <w:trHeight w:val="818"/>
        </w:trPr>
        <w:tc>
          <w:tcPr>
            <w:tcW w:w="1364" w:type="dxa"/>
            <w:vMerge/>
            <w:shd w:val="clear" w:color="auto" w:fill="auto"/>
            <w:vAlign w:val="center"/>
          </w:tcPr>
          <w:p w:rsidR="00796BA4" w:rsidRDefault="00796BA4" w:rsidP="0016380C">
            <w:pPr>
              <w:jc w:val="center"/>
            </w:pPr>
          </w:p>
        </w:tc>
        <w:tc>
          <w:tcPr>
            <w:tcW w:w="839" w:type="dxa"/>
            <w:vMerge/>
            <w:shd w:val="clear" w:color="auto" w:fill="auto"/>
            <w:vAlign w:val="center"/>
          </w:tcPr>
          <w:p w:rsidR="00796BA4" w:rsidRDefault="00796BA4" w:rsidP="0016380C">
            <w:pPr>
              <w:jc w:val="center"/>
              <w:rPr>
                <w:sz w:val="22"/>
                <w:szCs w:val="22"/>
              </w:rPr>
            </w:pPr>
          </w:p>
        </w:tc>
        <w:tc>
          <w:tcPr>
            <w:tcW w:w="2374" w:type="dxa"/>
            <w:shd w:val="clear" w:color="auto" w:fill="auto"/>
            <w:vAlign w:val="center"/>
          </w:tcPr>
          <w:p w:rsidR="00796BA4" w:rsidRDefault="00796BA4" w:rsidP="0016380C">
            <w:pPr>
              <w:jc w:val="center"/>
              <w:rPr>
                <w:kern w:val="2"/>
              </w:rPr>
            </w:pPr>
            <w:r>
              <w:rPr>
                <w:kern w:val="2"/>
              </w:rPr>
              <w:t>Единица измерения</w:t>
            </w:r>
          </w:p>
        </w:tc>
        <w:tc>
          <w:tcPr>
            <w:tcW w:w="1676" w:type="dxa"/>
            <w:shd w:val="clear" w:color="auto" w:fill="auto"/>
            <w:vAlign w:val="center"/>
          </w:tcPr>
          <w:p w:rsidR="00796BA4" w:rsidRDefault="00796BA4" w:rsidP="0016380C">
            <w:pPr>
              <w:jc w:val="center"/>
              <w:rPr>
                <w:sz w:val="22"/>
                <w:szCs w:val="22"/>
              </w:rPr>
            </w:pPr>
            <w:r>
              <w:rPr>
                <w:sz w:val="22"/>
                <w:szCs w:val="22"/>
              </w:rPr>
              <w:t>пара</w:t>
            </w:r>
          </w:p>
        </w:tc>
        <w:tc>
          <w:tcPr>
            <w:tcW w:w="1117" w:type="dxa"/>
            <w:shd w:val="clear" w:color="auto" w:fill="auto"/>
          </w:tcPr>
          <w:p w:rsidR="00796BA4" w:rsidRPr="00073D83" w:rsidRDefault="00796BA4" w:rsidP="0016380C">
            <w:pPr>
              <w:jc w:val="center"/>
              <w:rPr>
                <w:sz w:val="22"/>
                <w:szCs w:val="22"/>
              </w:rPr>
            </w:pPr>
            <w:r>
              <w:rPr>
                <w:sz w:val="22"/>
                <w:szCs w:val="22"/>
              </w:rPr>
              <w:t xml:space="preserve">2 </w:t>
            </w:r>
            <w:proofErr w:type="spellStart"/>
            <w:proofErr w:type="gramStart"/>
            <w:r>
              <w:rPr>
                <w:sz w:val="22"/>
                <w:szCs w:val="22"/>
              </w:rPr>
              <w:t>шт</w:t>
            </w:r>
            <w:proofErr w:type="spellEnd"/>
            <w:proofErr w:type="gramEnd"/>
            <w:r>
              <w:rPr>
                <w:sz w:val="22"/>
                <w:szCs w:val="22"/>
              </w:rPr>
              <w:t xml:space="preserve"> (пара)</w:t>
            </w:r>
          </w:p>
        </w:tc>
        <w:tc>
          <w:tcPr>
            <w:tcW w:w="3073" w:type="dxa"/>
            <w:shd w:val="clear" w:color="auto" w:fill="auto"/>
          </w:tcPr>
          <w:p w:rsidR="00796BA4" w:rsidRPr="00073D83" w:rsidRDefault="00796BA4" w:rsidP="0016380C">
            <w:pPr>
              <w:rPr>
                <w:color w:val="000000"/>
                <w:sz w:val="22"/>
                <w:szCs w:val="22"/>
              </w:rPr>
            </w:pPr>
            <w:r w:rsidRPr="00073D83">
              <w:rPr>
                <w:color w:val="000000"/>
                <w:sz w:val="22"/>
                <w:szCs w:val="22"/>
              </w:rPr>
              <w:t>Значение характеристики не может изменяться участником закупки</w:t>
            </w:r>
          </w:p>
        </w:tc>
      </w:tr>
      <w:tr w:rsidR="00796BA4" w:rsidRPr="00073D83" w:rsidTr="0016380C">
        <w:trPr>
          <w:trHeight w:val="144"/>
        </w:trPr>
        <w:tc>
          <w:tcPr>
            <w:tcW w:w="1364" w:type="dxa"/>
            <w:vMerge/>
            <w:shd w:val="clear" w:color="auto" w:fill="auto"/>
            <w:vAlign w:val="center"/>
          </w:tcPr>
          <w:p w:rsidR="00796BA4" w:rsidRPr="00073D83" w:rsidRDefault="00796BA4" w:rsidP="0016380C">
            <w:pPr>
              <w:jc w:val="center"/>
              <w:rPr>
                <w:sz w:val="22"/>
                <w:szCs w:val="22"/>
              </w:rPr>
            </w:pPr>
          </w:p>
        </w:tc>
        <w:tc>
          <w:tcPr>
            <w:tcW w:w="839" w:type="dxa"/>
            <w:vMerge/>
            <w:shd w:val="clear" w:color="auto" w:fill="auto"/>
            <w:vAlign w:val="center"/>
          </w:tcPr>
          <w:p w:rsidR="00796BA4" w:rsidRPr="00073D83" w:rsidRDefault="00796BA4" w:rsidP="0016380C">
            <w:pPr>
              <w:jc w:val="center"/>
              <w:rPr>
                <w:sz w:val="22"/>
                <w:szCs w:val="22"/>
              </w:rPr>
            </w:pPr>
          </w:p>
        </w:tc>
        <w:tc>
          <w:tcPr>
            <w:tcW w:w="2374" w:type="dxa"/>
            <w:shd w:val="clear" w:color="auto" w:fill="auto"/>
            <w:vAlign w:val="center"/>
          </w:tcPr>
          <w:p w:rsidR="00796BA4" w:rsidRPr="00073D83" w:rsidRDefault="00796BA4" w:rsidP="0016380C">
            <w:pPr>
              <w:jc w:val="center"/>
              <w:rPr>
                <w:sz w:val="22"/>
                <w:szCs w:val="22"/>
              </w:rPr>
            </w:pPr>
            <w:r>
              <w:rPr>
                <w:sz w:val="22"/>
                <w:szCs w:val="22"/>
              </w:rPr>
              <w:t>По высоте заготовки верха</w:t>
            </w:r>
          </w:p>
        </w:tc>
        <w:tc>
          <w:tcPr>
            <w:tcW w:w="1676" w:type="dxa"/>
            <w:shd w:val="clear" w:color="auto" w:fill="auto"/>
            <w:vAlign w:val="center"/>
          </w:tcPr>
          <w:p w:rsidR="00796BA4" w:rsidRPr="00073D83" w:rsidRDefault="00796BA4" w:rsidP="0016380C">
            <w:pPr>
              <w:jc w:val="center"/>
              <w:rPr>
                <w:sz w:val="22"/>
                <w:szCs w:val="22"/>
              </w:rPr>
            </w:pPr>
            <w:r>
              <w:rPr>
                <w:sz w:val="22"/>
                <w:szCs w:val="22"/>
              </w:rPr>
              <w:t>туфли</w:t>
            </w:r>
          </w:p>
        </w:tc>
        <w:tc>
          <w:tcPr>
            <w:tcW w:w="1117" w:type="dxa"/>
            <w:shd w:val="clear" w:color="auto" w:fill="auto"/>
          </w:tcPr>
          <w:p w:rsidR="00796BA4" w:rsidRPr="00073D83" w:rsidRDefault="00796BA4" w:rsidP="0016380C">
            <w:pPr>
              <w:rPr>
                <w:sz w:val="22"/>
                <w:szCs w:val="22"/>
              </w:rPr>
            </w:pPr>
          </w:p>
        </w:tc>
        <w:tc>
          <w:tcPr>
            <w:tcW w:w="3073" w:type="dxa"/>
            <w:shd w:val="clear" w:color="auto" w:fill="auto"/>
          </w:tcPr>
          <w:p w:rsidR="00796BA4" w:rsidRPr="00073D83" w:rsidRDefault="00796BA4" w:rsidP="0016380C">
            <w:pPr>
              <w:rPr>
                <w:sz w:val="22"/>
                <w:szCs w:val="22"/>
              </w:rPr>
            </w:pPr>
            <w:r w:rsidRPr="00073D83">
              <w:rPr>
                <w:color w:val="000000"/>
                <w:sz w:val="22"/>
                <w:szCs w:val="22"/>
              </w:rPr>
              <w:t>Значение характеристики не может изменяться участником закупки</w:t>
            </w:r>
          </w:p>
        </w:tc>
      </w:tr>
      <w:tr w:rsidR="00796BA4" w:rsidRPr="00073D83" w:rsidTr="0016380C">
        <w:trPr>
          <w:trHeight w:val="144"/>
        </w:trPr>
        <w:tc>
          <w:tcPr>
            <w:tcW w:w="1364" w:type="dxa"/>
            <w:vMerge/>
            <w:shd w:val="clear" w:color="auto" w:fill="auto"/>
            <w:vAlign w:val="center"/>
          </w:tcPr>
          <w:p w:rsidR="00796BA4" w:rsidRPr="00073D83" w:rsidRDefault="00796BA4" w:rsidP="0016380C">
            <w:pPr>
              <w:jc w:val="center"/>
              <w:rPr>
                <w:sz w:val="22"/>
                <w:szCs w:val="22"/>
              </w:rPr>
            </w:pPr>
          </w:p>
        </w:tc>
        <w:tc>
          <w:tcPr>
            <w:tcW w:w="839" w:type="dxa"/>
            <w:vMerge/>
            <w:shd w:val="clear" w:color="auto" w:fill="auto"/>
            <w:vAlign w:val="center"/>
          </w:tcPr>
          <w:p w:rsidR="00796BA4" w:rsidRPr="00073D83" w:rsidRDefault="00796BA4" w:rsidP="0016380C">
            <w:pPr>
              <w:jc w:val="center"/>
              <w:rPr>
                <w:sz w:val="22"/>
                <w:szCs w:val="22"/>
              </w:rPr>
            </w:pPr>
          </w:p>
        </w:tc>
        <w:tc>
          <w:tcPr>
            <w:tcW w:w="2374" w:type="dxa"/>
            <w:shd w:val="clear" w:color="auto" w:fill="auto"/>
            <w:vAlign w:val="center"/>
          </w:tcPr>
          <w:p w:rsidR="00796BA4" w:rsidRDefault="00796BA4" w:rsidP="0016380C">
            <w:pPr>
              <w:jc w:val="center"/>
              <w:rPr>
                <w:kern w:val="2"/>
              </w:rPr>
            </w:pPr>
            <w:r>
              <w:rPr>
                <w:kern w:val="2"/>
              </w:rPr>
              <w:t>Материал верха</w:t>
            </w:r>
          </w:p>
        </w:tc>
        <w:tc>
          <w:tcPr>
            <w:tcW w:w="1676" w:type="dxa"/>
            <w:shd w:val="clear" w:color="auto" w:fill="auto"/>
            <w:vAlign w:val="center"/>
          </w:tcPr>
          <w:p w:rsidR="00796BA4" w:rsidRDefault="00796BA4" w:rsidP="0016380C">
            <w:pPr>
              <w:jc w:val="center"/>
              <w:rPr>
                <w:sz w:val="22"/>
                <w:szCs w:val="22"/>
              </w:rPr>
            </w:pPr>
            <w:r>
              <w:rPr>
                <w:sz w:val="22"/>
                <w:szCs w:val="22"/>
              </w:rPr>
              <w:t>Натуральная кожа</w:t>
            </w:r>
          </w:p>
        </w:tc>
        <w:tc>
          <w:tcPr>
            <w:tcW w:w="1117" w:type="dxa"/>
            <w:shd w:val="clear" w:color="auto" w:fill="auto"/>
          </w:tcPr>
          <w:p w:rsidR="00796BA4" w:rsidRPr="00073D83" w:rsidRDefault="00796BA4" w:rsidP="0016380C">
            <w:pPr>
              <w:rPr>
                <w:sz w:val="22"/>
                <w:szCs w:val="22"/>
              </w:rPr>
            </w:pPr>
          </w:p>
        </w:tc>
        <w:tc>
          <w:tcPr>
            <w:tcW w:w="3073" w:type="dxa"/>
            <w:shd w:val="clear" w:color="auto" w:fill="auto"/>
          </w:tcPr>
          <w:p w:rsidR="00796BA4" w:rsidRPr="00073D83" w:rsidRDefault="00796BA4" w:rsidP="0016380C">
            <w:pPr>
              <w:rPr>
                <w:color w:val="000000"/>
                <w:sz w:val="22"/>
                <w:szCs w:val="22"/>
              </w:rPr>
            </w:pPr>
            <w:r w:rsidRPr="00073D83">
              <w:rPr>
                <w:color w:val="000000"/>
                <w:sz w:val="22"/>
                <w:szCs w:val="22"/>
              </w:rPr>
              <w:t>Значение характеристики не может изменяться участником закупки</w:t>
            </w:r>
          </w:p>
        </w:tc>
      </w:tr>
      <w:tr w:rsidR="00796BA4" w:rsidRPr="00073D83" w:rsidTr="0016380C">
        <w:trPr>
          <w:trHeight w:val="144"/>
        </w:trPr>
        <w:tc>
          <w:tcPr>
            <w:tcW w:w="1364" w:type="dxa"/>
            <w:vMerge/>
            <w:shd w:val="clear" w:color="auto" w:fill="auto"/>
            <w:vAlign w:val="center"/>
          </w:tcPr>
          <w:p w:rsidR="00796BA4" w:rsidRPr="00073D83" w:rsidRDefault="00796BA4" w:rsidP="0016380C">
            <w:pPr>
              <w:jc w:val="center"/>
              <w:rPr>
                <w:sz w:val="22"/>
                <w:szCs w:val="22"/>
              </w:rPr>
            </w:pPr>
          </w:p>
        </w:tc>
        <w:tc>
          <w:tcPr>
            <w:tcW w:w="839" w:type="dxa"/>
            <w:vMerge/>
            <w:shd w:val="clear" w:color="auto" w:fill="auto"/>
            <w:vAlign w:val="center"/>
          </w:tcPr>
          <w:p w:rsidR="00796BA4" w:rsidRPr="00073D83" w:rsidRDefault="00796BA4" w:rsidP="0016380C">
            <w:pPr>
              <w:jc w:val="center"/>
              <w:rPr>
                <w:sz w:val="22"/>
                <w:szCs w:val="22"/>
              </w:rPr>
            </w:pPr>
          </w:p>
        </w:tc>
        <w:tc>
          <w:tcPr>
            <w:tcW w:w="2374" w:type="dxa"/>
            <w:shd w:val="clear" w:color="auto" w:fill="auto"/>
            <w:vAlign w:val="center"/>
          </w:tcPr>
          <w:p w:rsidR="00796BA4" w:rsidRPr="00073D83" w:rsidRDefault="00796BA4" w:rsidP="0016380C">
            <w:pPr>
              <w:jc w:val="center"/>
              <w:rPr>
                <w:sz w:val="22"/>
                <w:szCs w:val="22"/>
              </w:rPr>
            </w:pPr>
            <w:r>
              <w:rPr>
                <w:kern w:val="2"/>
              </w:rPr>
              <w:t>Размер (</w:t>
            </w:r>
            <w:proofErr w:type="spellStart"/>
            <w:r>
              <w:rPr>
                <w:kern w:val="2"/>
              </w:rPr>
              <w:t>штихмассовый</w:t>
            </w:r>
            <w:proofErr w:type="spellEnd"/>
            <w:r>
              <w:rPr>
                <w:kern w:val="2"/>
              </w:rPr>
              <w:t>)</w:t>
            </w:r>
          </w:p>
        </w:tc>
        <w:tc>
          <w:tcPr>
            <w:tcW w:w="1676" w:type="dxa"/>
            <w:shd w:val="clear" w:color="auto" w:fill="auto"/>
            <w:vAlign w:val="center"/>
          </w:tcPr>
          <w:p w:rsidR="00796BA4" w:rsidRPr="00073D83" w:rsidRDefault="00796BA4" w:rsidP="00796BA4">
            <w:pPr>
              <w:jc w:val="center"/>
              <w:rPr>
                <w:sz w:val="22"/>
                <w:szCs w:val="22"/>
              </w:rPr>
            </w:pPr>
            <w:r>
              <w:rPr>
                <w:sz w:val="22"/>
                <w:szCs w:val="22"/>
              </w:rPr>
              <w:t>39</w:t>
            </w:r>
          </w:p>
        </w:tc>
        <w:tc>
          <w:tcPr>
            <w:tcW w:w="1117" w:type="dxa"/>
            <w:shd w:val="clear" w:color="auto" w:fill="auto"/>
          </w:tcPr>
          <w:p w:rsidR="00796BA4" w:rsidRPr="00073D83" w:rsidRDefault="00796BA4" w:rsidP="0016380C">
            <w:pPr>
              <w:rPr>
                <w:sz w:val="22"/>
                <w:szCs w:val="22"/>
              </w:rPr>
            </w:pPr>
          </w:p>
        </w:tc>
        <w:tc>
          <w:tcPr>
            <w:tcW w:w="3073" w:type="dxa"/>
            <w:shd w:val="clear" w:color="auto" w:fill="auto"/>
          </w:tcPr>
          <w:p w:rsidR="00796BA4" w:rsidRPr="00073D83" w:rsidRDefault="00796BA4" w:rsidP="0016380C">
            <w:pPr>
              <w:rPr>
                <w:sz w:val="22"/>
                <w:szCs w:val="22"/>
              </w:rPr>
            </w:pPr>
            <w:r w:rsidRPr="00073D83">
              <w:rPr>
                <w:color w:val="000000"/>
                <w:sz w:val="22"/>
                <w:szCs w:val="22"/>
              </w:rPr>
              <w:t>Значение характеристики не может изменяться участником закупки</w:t>
            </w:r>
          </w:p>
        </w:tc>
      </w:tr>
      <w:tr w:rsidR="00796BA4" w:rsidRPr="00073D83" w:rsidTr="0016380C">
        <w:trPr>
          <w:trHeight w:val="144"/>
        </w:trPr>
        <w:tc>
          <w:tcPr>
            <w:tcW w:w="1364" w:type="dxa"/>
            <w:vMerge/>
            <w:shd w:val="clear" w:color="auto" w:fill="auto"/>
            <w:vAlign w:val="center"/>
          </w:tcPr>
          <w:p w:rsidR="00796BA4" w:rsidRPr="00073D83" w:rsidRDefault="00796BA4" w:rsidP="0016380C">
            <w:pPr>
              <w:jc w:val="center"/>
              <w:rPr>
                <w:sz w:val="22"/>
                <w:szCs w:val="22"/>
              </w:rPr>
            </w:pPr>
          </w:p>
        </w:tc>
        <w:tc>
          <w:tcPr>
            <w:tcW w:w="839" w:type="dxa"/>
            <w:vMerge/>
            <w:shd w:val="clear" w:color="auto" w:fill="auto"/>
            <w:vAlign w:val="center"/>
          </w:tcPr>
          <w:p w:rsidR="00796BA4" w:rsidRPr="00073D83" w:rsidRDefault="00796BA4" w:rsidP="0016380C">
            <w:pPr>
              <w:jc w:val="center"/>
              <w:rPr>
                <w:sz w:val="22"/>
                <w:szCs w:val="22"/>
              </w:rPr>
            </w:pPr>
          </w:p>
        </w:tc>
        <w:tc>
          <w:tcPr>
            <w:tcW w:w="2374" w:type="dxa"/>
            <w:shd w:val="clear" w:color="auto" w:fill="auto"/>
            <w:vAlign w:val="center"/>
          </w:tcPr>
          <w:p w:rsidR="00796BA4" w:rsidRPr="00073D83" w:rsidRDefault="00796BA4" w:rsidP="0016380C">
            <w:pPr>
              <w:jc w:val="center"/>
              <w:rPr>
                <w:sz w:val="22"/>
                <w:szCs w:val="22"/>
              </w:rPr>
            </w:pPr>
            <w:r>
              <w:rPr>
                <w:kern w:val="2"/>
              </w:rPr>
              <w:t>Описание и внешний вид</w:t>
            </w:r>
          </w:p>
        </w:tc>
        <w:tc>
          <w:tcPr>
            <w:tcW w:w="1676" w:type="dxa"/>
            <w:shd w:val="clear" w:color="auto" w:fill="auto"/>
            <w:vAlign w:val="center"/>
          </w:tcPr>
          <w:p w:rsidR="00796BA4" w:rsidRPr="00796BA4" w:rsidRDefault="00796BA4" w:rsidP="0016380C">
            <w:pPr>
              <w:jc w:val="center"/>
              <w:rPr>
                <w:sz w:val="20"/>
                <w:szCs w:val="20"/>
              </w:rPr>
            </w:pPr>
            <w:r w:rsidRPr="00796BA4">
              <w:rPr>
                <w:kern w:val="2"/>
                <w:sz w:val="20"/>
                <w:szCs w:val="20"/>
              </w:rPr>
              <w:t xml:space="preserve">Туфли женские кожаные черного цвета состоят из верха, подошв и каблуков. Задник и носок </w:t>
            </w:r>
            <w:proofErr w:type="gramStart"/>
            <w:r w:rsidRPr="00796BA4">
              <w:rPr>
                <w:kern w:val="2"/>
                <w:sz w:val="20"/>
                <w:szCs w:val="20"/>
              </w:rPr>
              <w:t>жесткие</w:t>
            </w:r>
            <w:proofErr w:type="gramEnd"/>
            <w:r w:rsidRPr="00796BA4">
              <w:rPr>
                <w:kern w:val="2"/>
                <w:sz w:val="20"/>
                <w:szCs w:val="20"/>
              </w:rPr>
              <w:t>. Внутри туфель подкладка из натуральной кожи</w:t>
            </w:r>
          </w:p>
        </w:tc>
        <w:tc>
          <w:tcPr>
            <w:tcW w:w="1117" w:type="dxa"/>
            <w:shd w:val="clear" w:color="auto" w:fill="auto"/>
          </w:tcPr>
          <w:p w:rsidR="00796BA4" w:rsidRPr="00073D83" w:rsidRDefault="00796BA4" w:rsidP="0016380C">
            <w:pPr>
              <w:rPr>
                <w:sz w:val="22"/>
                <w:szCs w:val="22"/>
              </w:rPr>
            </w:pPr>
          </w:p>
        </w:tc>
        <w:tc>
          <w:tcPr>
            <w:tcW w:w="3073" w:type="dxa"/>
            <w:shd w:val="clear" w:color="auto" w:fill="auto"/>
          </w:tcPr>
          <w:p w:rsidR="00796BA4" w:rsidRPr="00073D83" w:rsidRDefault="00796BA4" w:rsidP="0016380C">
            <w:pPr>
              <w:rPr>
                <w:sz w:val="22"/>
                <w:szCs w:val="22"/>
              </w:rPr>
            </w:pPr>
            <w:r w:rsidRPr="00073D83">
              <w:rPr>
                <w:color w:val="000000"/>
                <w:sz w:val="22"/>
                <w:szCs w:val="22"/>
              </w:rPr>
              <w:t>Значение характеристики не может изменяться участником закупки</w:t>
            </w:r>
          </w:p>
        </w:tc>
      </w:tr>
    </w:tbl>
    <w:p w:rsidR="008A5F78" w:rsidRDefault="008A5F78" w:rsidP="005159B4">
      <w:pPr>
        <w:spacing w:after="0" w:line="276" w:lineRule="auto"/>
        <w:ind w:firstLine="708"/>
        <w:rPr>
          <w:b/>
          <w:lang w:eastAsia="en-US"/>
        </w:rPr>
      </w:pPr>
    </w:p>
    <w:p w:rsidR="00871017" w:rsidRDefault="00871017" w:rsidP="005159B4">
      <w:pPr>
        <w:spacing w:after="0" w:line="276" w:lineRule="auto"/>
        <w:ind w:firstLine="708"/>
        <w:rPr>
          <w:b/>
          <w:lang w:eastAsia="en-US"/>
        </w:rPr>
      </w:pPr>
    </w:p>
    <w:p w:rsidR="00A407C9" w:rsidRPr="008C1F71" w:rsidRDefault="00A407C9" w:rsidP="005159B4">
      <w:pPr>
        <w:spacing w:after="0" w:line="276" w:lineRule="auto"/>
        <w:ind w:firstLine="708"/>
        <w:rPr>
          <w:b/>
          <w:lang w:eastAsia="en-US"/>
        </w:rPr>
      </w:pPr>
      <w:r w:rsidRPr="008C1F71">
        <w:rPr>
          <w:b/>
          <w:lang w:eastAsia="en-US"/>
        </w:rPr>
        <w:lastRenderedPageBreak/>
        <w:t xml:space="preserve">Обоснование необходимости включения в описание </w:t>
      </w:r>
      <w:r>
        <w:rPr>
          <w:b/>
          <w:lang w:eastAsia="en-US"/>
        </w:rPr>
        <w:t>Т</w:t>
      </w:r>
      <w:r w:rsidRPr="008C1F71">
        <w:rPr>
          <w:b/>
          <w:lang w:eastAsia="en-US"/>
        </w:rPr>
        <w:t>овара дополнительной информации, дополнительных потребительских свойств (в том числе функциональных, технических, качественных, эксплуатационных характеристик):</w:t>
      </w:r>
    </w:p>
    <w:p w:rsidR="00A14CFB" w:rsidRDefault="00A407C9" w:rsidP="008A1DE8">
      <w:pPr>
        <w:spacing w:line="276" w:lineRule="auto"/>
        <w:ind w:firstLine="709"/>
        <w:rPr>
          <w:spacing w:val="-1"/>
        </w:rPr>
      </w:pPr>
      <w:r w:rsidRPr="00580294">
        <w:rPr>
          <w:spacing w:val="-1"/>
        </w:rPr>
        <w:t xml:space="preserve">Включение дополнительных характеристик Товара обосновано отсутствием в КТРУ нужных для </w:t>
      </w:r>
      <w:r>
        <w:rPr>
          <w:spacing w:val="-1"/>
        </w:rPr>
        <w:t>единообразного применения</w:t>
      </w:r>
      <w:r w:rsidRPr="00580294">
        <w:rPr>
          <w:spacing w:val="-1"/>
        </w:rPr>
        <w:t xml:space="preserve"> объекта закупки</w:t>
      </w:r>
      <w:r>
        <w:rPr>
          <w:spacing w:val="-1"/>
        </w:rPr>
        <w:t xml:space="preserve"> Заказчиком</w:t>
      </w:r>
      <w:r w:rsidRPr="00580294">
        <w:rPr>
          <w:spacing w:val="-1"/>
        </w:rPr>
        <w:t>. Также, включение дополнительных характеристик обосновано руко</w:t>
      </w:r>
      <w:r>
        <w:rPr>
          <w:spacing w:val="-1"/>
        </w:rPr>
        <w:t xml:space="preserve">водящими документами Заказчика </w:t>
      </w:r>
      <w:r w:rsidRPr="00580294">
        <w:rPr>
          <w:spacing w:val="-1"/>
        </w:rPr>
        <w:t xml:space="preserve">в </w:t>
      </w:r>
      <w:proofErr w:type="spellStart"/>
      <w:r w:rsidRPr="00580294">
        <w:rPr>
          <w:spacing w:val="-1"/>
        </w:rPr>
        <w:t>т.ч</w:t>
      </w:r>
      <w:proofErr w:type="spellEnd"/>
      <w:r w:rsidRPr="00580294">
        <w:rPr>
          <w:spacing w:val="-1"/>
        </w:rPr>
        <w:t xml:space="preserve">. </w:t>
      </w:r>
      <w:r>
        <w:t>П</w:t>
      </w:r>
      <w:r w:rsidRPr="000D1ABE">
        <w:t>остановлени</w:t>
      </w:r>
      <w:r>
        <w:t>ем</w:t>
      </w:r>
      <w:r w:rsidRPr="000D1ABE">
        <w:t xml:space="preserve"> Правительства Российской Федерации от 02.08.2017 № 928 «О вещевом обеспечении в федеральной противопожарной службе государственной противопожарной службы»</w:t>
      </w:r>
      <w:r w:rsidR="0012041B">
        <w:t>.</w:t>
      </w:r>
    </w:p>
    <w:p w:rsidR="00A407C9" w:rsidRPr="00A76A47" w:rsidRDefault="00A407C9" w:rsidP="008A1DE8">
      <w:pPr>
        <w:spacing w:line="276" w:lineRule="auto"/>
        <w:ind w:firstLine="709"/>
        <w:rPr>
          <w:spacing w:val="-1"/>
        </w:rPr>
      </w:pPr>
      <w:r w:rsidRPr="00580294">
        <w:rPr>
          <w:spacing w:val="-1"/>
        </w:rPr>
        <w:t>В связи с ч. 1 ст. 33 Закона № 44-ФЗ в части указания функциональных, технических и качественных характеристик объекта закупки, Заказчиком определены значимые для осуществления своей деятельности характеристики объекта закупки в соответствии с нормативно-правовыми и техническими документами на объект закупки.</w:t>
      </w:r>
    </w:p>
    <w:p w:rsidR="00B14CE2" w:rsidRPr="00BA1051" w:rsidRDefault="00B14CE2" w:rsidP="00B14CE2">
      <w:pPr>
        <w:ind w:firstLine="708"/>
        <w:contextualSpacing/>
        <w:rPr>
          <w:b/>
        </w:rPr>
      </w:pPr>
      <w:r w:rsidRPr="00BA1051">
        <w:rPr>
          <w:b/>
        </w:rPr>
        <w:t>Технические требования</w:t>
      </w:r>
    </w:p>
    <w:p w:rsidR="00B14CE2" w:rsidRPr="00BA1051" w:rsidRDefault="00B14CE2" w:rsidP="00B14CE2">
      <w:pPr>
        <w:pStyle w:val="Default"/>
        <w:jc w:val="both"/>
        <w:rPr>
          <w:rFonts w:ascii="Times New Roman" w:hAnsi="Times New Roman"/>
        </w:rPr>
      </w:pPr>
      <w:r w:rsidRPr="00BA1051">
        <w:rPr>
          <w:rFonts w:ascii="Times New Roman" w:hAnsi="Times New Roman"/>
        </w:rPr>
        <w:tab/>
        <w:t xml:space="preserve">Обувь по размеру в метрической и </w:t>
      </w:r>
      <w:proofErr w:type="spellStart"/>
      <w:r w:rsidRPr="00BA1051">
        <w:rPr>
          <w:rFonts w:ascii="Times New Roman" w:hAnsi="Times New Roman"/>
        </w:rPr>
        <w:t>штихмассовой</w:t>
      </w:r>
      <w:proofErr w:type="spellEnd"/>
      <w:r w:rsidRPr="00BA1051">
        <w:rPr>
          <w:rFonts w:ascii="Times New Roman" w:hAnsi="Times New Roman"/>
        </w:rPr>
        <w:t xml:space="preserve"> системе нумерации должна соответствовать требованиям, указанным в таблице 1; по типу, фасону колодки и полноте – соответствовать требованиям, указанным в таблице 1.1. </w:t>
      </w:r>
    </w:p>
    <w:p w:rsidR="00B14CE2" w:rsidRPr="00BA1051" w:rsidRDefault="00B14CE2" w:rsidP="00B14CE2">
      <w:pPr>
        <w:pStyle w:val="Default"/>
        <w:jc w:val="both"/>
        <w:rPr>
          <w:rFonts w:ascii="Times New Roman" w:hAnsi="Times New Roman"/>
        </w:rPr>
      </w:pPr>
    </w:p>
    <w:p w:rsidR="00B14CE2" w:rsidRPr="00BA1051" w:rsidRDefault="00B14CE2" w:rsidP="00B14CE2">
      <w:pPr>
        <w:contextualSpacing/>
        <w:jc w:val="right"/>
      </w:pPr>
      <w:r w:rsidRPr="00BA1051">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9"/>
        <w:gridCol w:w="751"/>
        <w:gridCol w:w="751"/>
        <w:gridCol w:w="750"/>
        <w:gridCol w:w="751"/>
        <w:gridCol w:w="751"/>
        <w:gridCol w:w="751"/>
        <w:gridCol w:w="750"/>
        <w:gridCol w:w="751"/>
        <w:gridCol w:w="681"/>
      </w:tblGrid>
      <w:tr w:rsidR="00B14CE2" w:rsidRPr="00BA1051" w:rsidTr="00B14CE2">
        <w:trPr>
          <w:trHeight w:val="247"/>
        </w:trPr>
        <w:tc>
          <w:tcPr>
            <w:tcW w:w="3569" w:type="dxa"/>
          </w:tcPr>
          <w:p w:rsidR="00B14CE2" w:rsidRPr="00BA1051" w:rsidRDefault="00B14CE2" w:rsidP="00DF6AFB">
            <w:pPr>
              <w:pStyle w:val="Default"/>
              <w:jc w:val="center"/>
              <w:rPr>
                <w:rFonts w:ascii="Times New Roman" w:hAnsi="Times New Roman"/>
              </w:rPr>
            </w:pPr>
            <w:r w:rsidRPr="00BA1051">
              <w:rPr>
                <w:rFonts w:ascii="Times New Roman" w:hAnsi="Times New Roman"/>
              </w:rPr>
              <w:t>Наименование</w:t>
            </w:r>
          </w:p>
          <w:p w:rsidR="00B14CE2" w:rsidRPr="00BA1051" w:rsidRDefault="00B14CE2" w:rsidP="00DF6AFB">
            <w:pPr>
              <w:pStyle w:val="Default"/>
              <w:jc w:val="center"/>
              <w:rPr>
                <w:rFonts w:ascii="Times New Roman" w:hAnsi="Times New Roman"/>
              </w:rPr>
            </w:pPr>
            <w:r w:rsidRPr="00BA1051">
              <w:rPr>
                <w:rFonts w:ascii="Times New Roman" w:hAnsi="Times New Roman"/>
              </w:rPr>
              <w:t>системы</w:t>
            </w:r>
          </w:p>
        </w:tc>
        <w:tc>
          <w:tcPr>
            <w:tcW w:w="6687" w:type="dxa"/>
            <w:gridSpan w:val="9"/>
          </w:tcPr>
          <w:p w:rsidR="00B14CE2" w:rsidRPr="00BA1051" w:rsidRDefault="00B14CE2" w:rsidP="00DF6AFB">
            <w:pPr>
              <w:pStyle w:val="Default"/>
              <w:jc w:val="center"/>
              <w:rPr>
                <w:rFonts w:ascii="Times New Roman" w:hAnsi="Times New Roman"/>
              </w:rPr>
            </w:pPr>
            <w:r w:rsidRPr="00BA1051">
              <w:rPr>
                <w:rFonts w:ascii="Times New Roman" w:hAnsi="Times New Roman"/>
              </w:rPr>
              <w:t>Размер</w:t>
            </w:r>
          </w:p>
        </w:tc>
      </w:tr>
      <w:tr w:rsidR="00B14CE2" w:rsidRPr="00BA1051" w:rsidTr="00B14CE2">
        <w:trPr>
          <w:trHeight w:val="127"/>
        </w:trPr>
        <w:tc>
          <w:tcPr>
            <w:tcW w:w="3569" w:type="dxa"/>
          </w:tcPr>
          <w:p w:rsidR="00B14CE2" w:rsidRPr="00BA1051" w:rsidRDefault="00B14CE2" w:rsidP="00DF6AFB">
            <w:pPr>
              <w:pStyle w:val="Default"/>
              <w:rPr>
                <w:rFonts w:ascii="Times New Roman" w:hAnsi="Times New Roman"/>
              </w:rPr>
            </w:pPr>
            <w:proofErr w:type="spellStart"/>
            <w:r w:rsidRPr="00BA1051">
              <w:rPr>
                <w:rFonts w:ascii="Times New Roman" w:hAnsi="Times New Roman"/>
              </w:rPr>
              <w:t>Штихмассовая</w:t>
            </w:r>
            <w:proofErr w:type="spellEnd"/>
            <w:r w:rsidRPr="00BA1051">
              <w:rPr>
                <w:rFonts w:ascii="Times New Roman" w:hAnsi="Times New Roman"/>
              </w:rPr>
              <w:t xml:space="preserve"> </w:t>
            </w:r>
          </w:p>
        </w:tc>
        <w:tc>
          <w:tcPr>
            <w:tcW w:w="751"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35 </w:t>
            </w:r>
          </w:p>
        </w:tc>
        <w:tc>
          <w:tcPr>
            <w:tcW w:w="751"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36 </w:t>
            </w:r>
          </w:p>
        </w:tc>
        <w:tc>
          <w:tcPr>
            <w:tcW w:w="750"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37 </w:t>
            </w:r>
          </w:p>
        </w:tc>
        <w:tc>
          <w:tcPr>
            <w:tcW w:w="751"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38 </w:t>
            </w:r>
          </w:p>
        </w:tc>
        <w:tc>
          <w:tcPr>
            <w:tcW w:w="751"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39 </w:t>
            </w:r>
          </w:p>
        </w:tc>
        <w:tc>
          <w:tcPr>
            <w:tcW w:w="751"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40 </w:t>
            </w:r>
          </w:p>
        </w:tc>
        <w:tc>
          <w:tcPr>
            <w:tcW w:w="750"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41 </w:t>
            </w:r>
          </w:p>
        </w:tc>
        <w:tc>
          <w:tcPr>
            <w:tcW w:w="751"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42 </w:t>
            </w:r>
          </w:p>
        </w:tc>
        <w:tc>
          <w:tcPr>
            <w:tcW w:w="681"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43 </w:t>
            </w:r>
          </w:p>
        </w:tc>
      </w:tr>
      <w:tr w:rsidR="00B14CE2" w:rsidRPr="00BA1051" w:rsidTr="00B14CE2">
        <w:trPr>
          <w:trHeight w:val="127"/>
        </w:trPr>
        <w:tc>
          <w:tcPr>
            <w:tcW w:w="3569"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Метрическая </w:t>
            </w:r>
          </w:p>
        </w:tc>
        <w:tc>
          <w:tcPr>
            <w:tcW w:w="751"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217 </w:t>
            </w:r>
          </w:p>
        </w:tc>
        <w:tc>
          <w:tcPr>
            <w:tcW w:w="751"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225 </w:t>
            </w:r>
          </w:p>
        </w:tc>
        <w:tc>
          <w:tcPr>
            <w:tcW w:w="750"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232 </w:t>
            </w:r>
          </w:p>
        </w:tc>
        <w:tc>
          <w:tcPr>
            <w:tcW w:w="751"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240 </w:t>
            </w:r>
          </w:p>
        </w:tc>
        <w:tc>
          <w:tcPr>
            <w:tcW w:w="751"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247 </w:t>
            </w:r>
          </w:p>
        </w:tc>
        <w:tc>
          <w:tcPr>
            <w:tcW w:w="751"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255 </w:t>
            </w:r>
          </w:p>
        </w:tc>
        <w:tc>
          <w:tcPr>
            <w:tcW w:w="750"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262 </w:t>
            </w:r>
          </w:p>
        </w:tc>
        <w:tc>
          <w:tcPr>
            <w:tcW w:w="751"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270 </w:t>
            </w:r>
          </w:p>
        </w:tc>
        <w:tc>
          <w:tcPr>
            <w:tcW w:w="681"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277 </w:t>
            </w:r>
          </w:p>
        </w:tc>
      </w:tr>
    </w:tbl>
    <w:p w:rsidR="00B14CE2" w:rsidRPr="00BA1051" w:rsidRDefault="00B14CE2" w:rsidP="00B14CE2">
      <w:pPr>
        <w:contextualSpacing/>
      </w:pPr>
    </w:p>
    <w:p w:rsidR="00B14CE2" w:rsidRPr="00BA1051" w:rsidRDefault="00B14CE2" w:rsidP="00B14CE2">
      <w:pPr>
        <w:contextualSpacing/>
        <w:jc w:val="right"/>
      </w:pPr>
      <w:r w:rsidRPr="00BA1051">
        <w:t>Таблица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3"/>
        <w:gridCol w:w="2967"/>
        <w:gridCol w:w="2225"/>
      </w:tblGrid>
      <w:tr w:rsidR="00B14CE2" w:rsidRPr="00BA1051" w:rsidTr="00B14CE2">
        <w:trPr>
          <w:trHeight w:val="364"/>
        </w:trPr>
        <w:tc>
          <w:tcPr>
            <w:tcW w:w="4963"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Тип обуви </w:t>
            </w:r>
          </w:p>
        </w:tc>
        <w:tc>
          <w:tcPr>
            <w:tcW w:w="2967"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Половозрастная группа </w:t>
            </w:r>
          </w:p>
        </w:tc>
        <w:tc>
          <w:tcPr>
            <w:tcW w:w="2225"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Полнота </w:t>
            </w:r>
          </w:p>
        </w:tc>
      </w:tr>
      <w:tr w:rsidR="00B14CE2" w:rsidRPr="00BA1051" w:rsidTr="00B14CE2">
        <w:trPr>
          <w:trHeight w:val="826"/>
        </w:trPr>
        <w:tc>
          <w:tcPr>
            <w:tcW w:w="4963"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Туфли на высоком каблуке </w:t>
            </w:r>
          </w:p>
          <w:p w:rsidR="00B14CE2" w:rsidRPr="00BA1051" w:rsidRDefault="00B14CE2" w:rsidP="00DF6AFB">
            <w:pPr>
              <w:pStyle w:val="Default"/>
              <w:rPr>
                <w:rFonts w:ascii="Times New Roman" w:hAnsi="Times New Roman"/>
              </w:rPr>
            </w:pPr>
            <w:r w:rsidRPr="00BA1051">
              <w:rPr>
                <w:rFonts w:ascii="Times New Roman" w:hAnsi="Times New Roman"/>
              </w:rPr>
              <w:t xml:space="preserve">(рисунок 1) </w:t>
            </w:r>
          </w:p>
          <w:p w:rsidR="00B14CE2" w:rsidRPr="00BA1051" w:rsidRDefault="00B14CE2" w:rsidP="00DF6AFB">
            <w:pPr>
              <w:pStyle w:val="Default"/>
              <w:rPr>
                <w:rFonts w:ascii="Times New Roman" w:hAnsi="Times New Roman"/>
              </w:rPr>
            </w:pPr>
            <w:r w:rsidRPr="00BA1051">
              <w:rPr>
                <w:rFonts w:ascii="Times New Roman" w:hAnsi="Times New Roman"/>
              </w:rPr>
              <w:t xml:space="preserve"> </w:t>
            </w:r>
          </w:p>
        </w:tc>
        <w:tc>
          <w:tcPr>
            <w:tcW w:w="2967"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женские </w:t>
            </w:r>
          </w:p>
        </w:tc>
        <w:tc>
          <w:tcPr>
            <w:tcW w:w="2225"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узкая </w:t>
            </w:r>
          </w:p>
          <w:p w:rsidR="00B14CE2" w:rsidRPr="00BA1051" w:rsidRDefault="00B14CE2" w:rsidP="00DF6AFB">
            <w:pPr>
              <w:pStyle w:val="Default"/>
              <w:rPr>
                <w:rFonts w:ascii="Times New Roman" w:hAnsi="Times New Roman"/>
              </w:rPr>
            </w:pPr>
            <w:r w:rsidRPr="00BA1051">
              <w:rPr>
                <w:rFonts w:ascii="Times New Roman" w:hAnsi="Times New Roman"/>
              </w:rPr>
              <w:t xml:space="preserve">средняя </w:t>
            </w:r>
          </w:p>
          <w:p w:rsidR="00B14CE2" w:rsidRPr="00BA1051" w:rsidRDefault="00B14CE2" w:rsidP="00DF6AFB">
            <w:pPr>
              <w:pStyle w:val="Default"/>
              <w:rPr>
                <w:rFonts w:ascii="Times New Roman" w:hAnsi="Times New Roman"/>
              </w:rPr>
            </w:pPr>
            <w:r w:rsidRPr="00BA1051">
              <w:rPr>
                <w:rFonts w:ascii="Times New Roman" w:hAnsi="Times New Roman"/>
              </w:rPr>
              <w:t xml:space="preserve">широкая </w:t>
            </w:r>
          </w:p>
        </w:tc>
      </w:tr>
    </w:tbl>
    <w:p w:rsidR="00B14CE2" w:rsidRPr="00BA1051" w:rsidRDefault="00B14CE2" w:rsidP="00B14CE2">
      <w:pPr>
        <w:pStyle w:val="Default"/>
        <w:jc w:val="both"/>
        <w:rPr>
          <w:rFonts w:ascii="Times New Roman" w:hAnsi="Times New Roman"/>
        </w:rPr>
      </w:pPr>
    </w:p>
    <w:p w:rsidR="00B14CE2" w:rsidRPr="00BA1051" w:rsidRDefault="00B14CE2" w:rsidP="00B14CE2">
      <w:pPr>
        <w:pStyle w:val="Default"/>
        <w:ind w:firstLine="708"/>
        <w:jc w:val="both"/>
        <w:rPr>
          <w:rFonts w:ascii="Times New Roman" w:hAnsi="Times New Roman"/>
        </w:rPr>
      </w:pPr>
      <w:r w:rsidRPr="00BA1051">
        <w:rPr>
          <w:rFonts w:ascii="Times New Roman" w:hAnsi="Times New Roman"/>
        </w:rPr>
        <w:t xml:space="preserve">Интервал между смежными размерами в обуви должен составлять 7,5 мм, между смежными </w:t>
      </w:r>
      <w:proofErr w:type="spellStart"/>
      <w:r w:rsidRPr="00BA1051">
        <w:rPr>
          <w:rFonts w:ascii="Times New Roman" w:hAnsi="Times New Roman"/>
        </w:rPr>
        <w:t>полнотами</w:t>
      </w:r>
      <w:proofErr w:type="spellEnd"/>
      <w:r w:rsidRPr="00BA1051">
        <w:rPr>
          <w:rFonts w:ascii="Times New Roman" w:hAnsi="Times New Roman"/>
        </w:rPr>
        <w:t xml:space="preserve"> в обуви одного размера – 6 мм в пучковой части. </w:t>
      </w:r>
    </w:p>
    <w:p w:rsidR="00B14CE2" w:rsidRPr="00BA1051" w:rsidRDefault="00B14CE2" w:rsidP="00B14CE2">
      <w:pPr>
        <w:pStyle w:val="Default"/>
        <w:ind w:firstLine="708"/>
        <w:jc w:val="both"/>
        <w:rPr>
          <w:rFonts w:ascii="Times New Roman" w:hAnsi="Times New Roman"/>
        </w:rPr>
      </w:pPr>
      <w:r w:rsidRPr="00BA1051">
        <w:rPr>
          <w:rFonts w:ascii="Times New Roman" w:hAnsi="Times New Roman"/>
        </w:rPr>
        <w:t xml:space="preserve">Обувь должна изготавливаться клеевым методом крепления подошвы. </w:t>
      </w:r>
    </w:p>
    <w:p w:rsidR="00B14CE2" w:rsidRPr="00BA1051" w:rsidRDefault="00B14CE2" w:rsidP="00B14CE2">
      <w:pPr>
        <w:pStyle w:val="Default"/>
        <w:ind w:firstLine="708"/>
        <w:jc w:val="both"/>
        <w:rPr>
          <w:rFonts w:ascii="Times New Roman" w:hAnsi="Times New Roman"/>
        </w:rPr>
      </w:pPr>
      <w:r w:rsidRPr="00BA1051">
        <w:rPr>
          <w:rFonts w:ascii="Times New Roman" w:hAnsi="Times New Roman"/>
        </w:rPr>
        <w:t xml:space="preserve">Высота обуви, длина союзки, высота задника среднего размера обуви, должны соответствовать нормам, указанным в таблице 2. </w:t>
      </w:r>
    </w:p>
    <w:p w:rsidR="00B14CE2" w:rsidRPr="00BA1051" w:rsidRDefault="00B14CE2" w:rsidP="00B14CE2">
      <w:pPr>
        <w:contextualSpacing/>
        <w:jc w:val="right"/>
      </w:pPr>
      <w:r w:rsidRPr="00BA1051">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0"/>
        <w:gridCol w:w="2603"/>
        <w:gridCol w:w="2603"/>
        <w:gridCol w:w="2308"/>
      </w:tblGrid>
      <w:tr w:rsidR="00B14CE2" w:rsidRPr="00BA1051" w:rsidTr="00B14CE2">
        <w:trPr>
          <w:trHeight w:val="274"/>
        </w:trPr>
        <w:tc>
          <w:tcPr>
            <w:tcW w:w="2720" w:type="dxa"/>
          </w:tcPr>
          <w:p w:rsidR="00B14CE2" w:rsidRPr="00BA1051" w:rsidRDefault="00B14CE2" w:rsidP="00DF6AFB">
            <w:pPr>
              <w:pStyle w:val="Default"/>
              <w:jc w:val="center"/>
              <w:rPr>
                <w:rFonts w:ascii="Times New Roman" w:hAnsi="Times New Roman"/>
              </w:rPr>
            </w:pPr>
            <w:r w:rsidRPr="00BA1051">
              <w:rPr>
                <w:rFonts w:ascii="Times New Roman" w:hAnsi="Times New Roman"/>
              </w:rPr>
              <w:t>Размер обуви, средняя полнота</w:t>
            </w:r>
          </w:p>
        </w:tc>
        <w:tc>
          <w:tcPr>
            <w:tcW w:w="2603" w:type="dxa"/>
          </w:tcPr>
          <w:p w:rsidR="00B14CE2" w:rsidRPr="00BA1051" w:rsidRDefault="00B14CE2" w:rsidP="00DF6AFB">
            <w:pPr>
              <w:pStyle w:val="Default"/>
              <w:jc w:val="center"/>
              <w:rPr>
                <w:rFonts w:ascii="Times New Roman" w:hAnsi="Times New Roman"/>
              </w:rPr>
            </w:pPr>
            <w:r w:rsidRPr="00BA1051">
              <w:rPr>
                <w:rFonts w:ascii="Times New Roman" w:hAnsi="Times New Roman"/>
              </w:rPr>
              <w:t>Высота</w:t>
            </w:r>
          </w:p>
          <w:p w:rsidR="00B14CE2" w:rsidRPr="00BA1051" w:rsidRDefault="00B14CE2" w:rsidP="00DF6AFB">
            <w:pPr>
              <w:pStyle w:val="Default"/>
              <w:jc w:val="center"/>
              <w:rPr>
                <w:rFonts w:ascii="Times New Roman" w:hAnsi="Times New Roman"/>
              </w:rPr>
            </w:pPr>
            <w:r w:rsidRPr="00BA1051">
              <w:rPr>
                <w:rFonts w:ascii="Times New Roman" w:hAnsi="Times New Roman"/>
              </w:rPr>
              <w:t xml:space="preserve">обуви, </w:t>
            </w:r>
            <w:proofErr w:type="gramStart"/>
            <w:r w:rsidRPr="00BA1051">
              <w:rPr>
                <w:rFonts w:ascii="Times New Roman" w:hAnsi="Times New Roman"/>
              </w:rPr>
              <w:t>мм</w:t>
            </w:r>
            <w:proofErr w:type="gramEnd"/>
          </w:p>
        </w:tc>
        <w:tc>
          <w:tcPr>
            <w:tcW w:w="2603" w:type="dxa"/>
          </w:tcPr>
          <w:p w:rsidR="00B14CE2" w:rsidRPr="00BA1051" w:rsidRDefault="00B14CE2" w:rsidP="00DF6AFB">
            <w:pPr>
              <w:pStyle w:val="Default"/>
              <w:jc w:val="center"/>
              <w:rPr>
                <w:rFonts w:ascii="Times New Roman" w:hAnsi="Times New Roman"/>
              </w:rPr>
            </w:pPr>
            <w:r w:rsidRPr="00BA1051">
              <w:rPr>
                <w:rFonts w:ascii="Times New Roman" w:hAnsi="Times New Roman"/>
              </w:rPr>
              <w:t xml:space="preserve">Длина союзки, </w:t>
            </w:r>
            <w:proofErr w:type="gramStart"/>
            <w:r w:rsidRPr="00BA1051">
              <w:rPr>
                <w:rFonts w:ascii="Times New Roman" w:hAnsi="Times New Roman"/>
              </w:rPr>
              <w:t>мм</w:t>
            </w:r>
            <w:proofErr w:type="gramEnd"/>
          </w:p>
        </w:tc>
        <w:tc>
          <w:tcPr>
            <w:tcW w:w="2308" w:type="dxa"/>
          </w:tcPr>
          <w:p w:rsidR="00B14CE2" w:rsidRPr="00BA1051" w:rsidRDefault="00B14CE2" w:rsidP="00DF6AFB">
            <w:pPr>
              <w:pStyle w:val="Default"/>
              <w:jc w:val="center"/>
              <w:rPr>
                <w:rFonts w:ascii="Times New Roman" w:hAnsi="Times New Roman"/>
              </w:rPr>
            </w:pPr>
            <w:r w:rsidRPr="00BA1051">
              <w:rPr>
                <w:rFonts w:ascii="Times New Roman" w:hAnsi="Times New Roman"/>
              </w:rPr>
              <w:t xml:space="preserve">Высота задника, </w:t>
            </w:r>
            <w:proofErr w:type="gramStart"/>
            <w:r w:rsidRPr="00BA1051">
              <w:rPr>
                <w:rFonts w:ascii="Times New Roman" w:hAnsi="Times New Roman"/>
              </w:rPr>
              <w:t>мм</w:t>
            </w:r>
            <w:proofErr w:type="gramEnd"/>
          </w:p>
        </w:tc>
      </w:tr>
      <w:tr w:rsidR="00B14CE2" w:rsidRPr="00BA1051" w:rsidTr="00B14CE2">
        <w:trPr>
          <w:trHeight w:val="141"/>
        </w:trPr>
        <w:tc>
          <w:tcPr>
            <w:tcW w:w="2720" w:type="dxa"/>
          </w:tcPr>
          <w:p w:rsidR="00B14CE2" w:rsidRPr="00BA1051" w:rsidRDefault="00B14CE2" w:rsidP="00DF6AFB">
            <w:pPr>
              <w:pStyle w:val="Default"/>
              <w:jc w:val="center"/>
              <w:rPr>
                <w:rFonts w:ascii="Times New Roman" w:hAnsi="Times New Roman"/>
              </w:rPr>
            </w:pPr>
            <w:r w:rsidRPr="00BA1051">
              <w:rPr>
                <w:rFonts w:ascii="Times New Roman" w:hAnsi="Times New Roman"/>
              </w:rPr>
              <w:t>240/37</w:t>
            </w:r>
          </w:p>
        </w:tc>
        <w:tc>
          <w:tcPr>
            <w:tcW w:w="2603" w:type="dxa"/>
          </w:tcPr>
          <w:p w:rsidR="00B14CE2" w:rsidRPr="00BA1051" w:rsidRDefault="00B14CE2" w:rsidP="00DF6AFB">
            <w:pPr>
              <w:pStyle w:val="Default"/>
              <w:jc w:val="center"/>
              <w:rPr>
                <w:rFonts w:ascii="Times New Roman" w:hAnsi="Times New Roman"/>
              </w:rPr>
            </w:pPr>
            <w:r w:rsidRPr="00BA1051">
              <w:rPr>
                <w:rFonts w:ascii="Times New Roman" w:hAnsi="Times New Roman"/>
              </w:rPr>
              <w:t>61±1</w:t>
            </w:r>
          </w:p>
        </w:tc>
        <w:tc>
          <w:tcPr>
            <w:tcW w:w="2603" w:type="dxa"/>
          </w:tcPr>
          <w:p w:rsidR="00B14CE2" w:rsidRPr="00BA1051" w:rsidRDefault="00B14CE2" w:rsidP="00DF6AFB">
            <w:pPr>
              <w:pStyle w:val="Default"/>
              <w:jc w:val="center"/>
              <w:rPr>
                <w:rFonts w:ascii="Times New Roman" w:hAnsi="Times New Roman"/>
              </w:rPr>
            </w:pPr>
            <w:r w:rsidRPr="00BA1051">
              <w:rPr>
                <w:rFonts w:ascii="Times New Roman" w:hAnsi="Times New Roman"/>
              </w:rPr>
              <w:t>75±1</w:t>
            </w:r>
          </w:p>
        </w:tc>
        <w:tc>
          <w:tcPr>
            <w:tcW w:w="2308" w:type="dxa"/>
          </w:tcPr>
          <w:p w:rsidR="00B14CE2" w:rsidRPr="00BA1051" w:rsidRDefault="00B14CE2" w:rsidP="00DF6AFB">
            <w:pPr>
              <w:pStyle w:val="Default"/>
              <w:jc w:val="center"/>
              <w:rPr>
                <w:rFonts w:ascii="Times New Roman" w:hAnsi="Times New Roman"/>
              </w:rPr>
            </w:pPr>
            <w:r w:rsidRPr="00BA1051">
              <w:rPr>
                <w:rFonts w:ascii="Times New Roman" w:hAnsi="Times New Roman"/>
              </w:rPr>
              <w:t>50±2</w:t>
            </w:r>
          </w:p>
        </w:tc>
      </w:tr>
    </w:tbl>
    <w:p w:rsidR="00B14CE2" w:rsidRPr="00BA1051" w:rsidRDefault="00B14CE2" w:rsidP="00B14CE2">
      <w:pPr>
        <w:pStyle w:val="Default"/>
        <w:ind w:firstLine="708"/>
        <w:jc w:val="both"/>
        <w:rPr>
          <w:rFonts w:ascii="Times New Roman" w:hAnsi="Times New Roman"/>
        </w:rPr>
      </w:pPr>
      <w:r w:rsidRPr="00BA1051">
        <w:rPr>
          <w:rFonts w:ascii="Times New Roman" w:hAnsi="Times New Roman"/>
        </w:rPr>
        <w:t xml:space="preserve">Примечания: </w:t>
      </w:r>
    </w:p>
    <w:p w:rsidR="00B14CE2" w:rsidRPr="00BA1051" w:rsidRDefault="00B14CE2" w:rsidP="00B14CE2">
      <w:pPr>
        <w:pStyle w:val="Default"/>
        <w:ind w:firstLine="709"/>
        <w:jc w:val="both"/>
        <w:rPr>
          <w:rFonts w:ascii="Times New Roman" w:hAnsi="Times New Roman"/>
        </w:rPr>
      </w:pPr>
      <w:r w:rsidRPr="00BA1051">
        <w:rPr>
          <w:rFonts w:ascii="Times New Roman" w:hAnsi="Times New Roman"/>
        </w:rPr>
        <w:t xml:space="preserve">Высота обуви измеряется по вертикальной линии заднего шва от верхнего канта обуви до линии соединения пяточной части с каблуком. </w:t>
      </w:r>
    </w:p>
    <w:p w:rsidR="00B14CE2" w:rsidRPr="00BA1051" w:rsidRDefault="00B14CE2" w:rsidP="00B14CE2">
      <w:pPr>
        <w:pStyle w:val="Default"/>
        <w:ind w:firstLine="709"/>
        <w:jc w:val="both"/>
        <w:rPr>
          <w:rFonts w:ascii="Times New Roman" w:hAnsi="Times New Roman"/>
        </w:rPr>
      </w:pPr>
      <w:r w:rsidRPr="00BA1051">
        <w:rPr>
          <w:rFonts w:ascii="Times New Roman" w:hAnsi="Times New Roman"/>
        </w:rPr>
        <w:t xml:space="preserve">Длина союзки измеряется по средней осевой линии союзки от подошвы до канта. </w:t>
      </w:r>
    </w:p>
    <w:p w:rsidR="00B14CE2" w:rsidRPr="00BA1051" w:rsidRDefault="00B14CE2" w:rsidP="00B14CE2">
      <w:pPr>
        <w:pStyle w:val="Default"/>
        <w:ind w:firstLine="709"/>
        <w:jc w:val="both"/>
        <w:rPr>
          <w:rFonts w:ascii="Times New Roman" w:hAnsi="Times New Roman"/>
        </w:rPr>
      </w:pPr>
      <w:r w:rsidRPr="00BA1051">
        <w:rPr>
          <w:rFonts w:ascii="Times New Roman" w:hAnsi="Times New Roman"/>
        </w:rPr>
        <w:t xml:space="preserve">Высота задника в обуви измеряется по вертикальной линии заднего шва от линии соединения пяточной части с каблуком до верхнего края задника. </w:t>
      </w:r>
    </w:p>
    <w:p w:rsidR="00B14CE2" w:rsidRPr="00BA1051" w:rsidRDefault="00B14CE2" w:rsidP="00B14CE2">
      <w:pPr>
        <w:pStyle w:val="Default"/>
        <w:jc w:val="both"/>
        <w:rPr>
          <w:rFonts w:ascii="Times New Roman" w:hAnsi="Times New Roman"/>
        </w:rPr>
      </w:pPr>
    </w:p>
    <w:p w:rsidR="00B14CE2" w:rsidRPr="00BA1051" w:rsidRDefault="00B14CE2" w:rsidP="00B14CE2">
      <w:pPr>
        <w:pStyle w:val="Default"/>
        <w:tabs>
          <w:tab w:val="left" w:pos="993"/>
        </w:tabs>
        <w:jc w:val="both"/>
        <w:rPr>
          <w:rFonts w:ascii="Times New Roman" w:hAnsi="Times New Roman"/>
        </w:rPr>
      </w:pPr>
      <w:r>
        <w:rPr>
          <w:rFonts w:ascii="Times New Roman" w:hAnsi="Times New Roman"/>
        </w:rPr>
        <w:tab/>
      </w:r>
      <w:r w:rsidRPr="00BA1051">
        <w:rPr>
          <w:rFonts w:ascii="Times New Roman" w:hAnsi="Times New Roman"/>
        </w:rPr>
        <w:t xml:space="preserve">Разница в высоте обуви смежных размеров должна быть 1,0 мм по </w:t>
      </w:r>
      <w:r w:rsidRPr="00BA1051">
        <w:rPr>
          <w:rFonts w:ascii="Times New Roman" w:hAnsi="Times New Roman"/>
        </w:rPr>
        <w:br/>
        <w:t xml:space="preserve">ГОСТ 19116-2005. </w:t>
      </w:r>
    </w:p>
    <w:p w:rsidR="00B14CE2" w:rsidRPr="00BA1051" w:rsidRDefault="00B14CE2" w:rsidP="00B14CE2">
      <w:pPr>
        <w:pStyle w:val="Default"/>
        <w:tabs>
          <w:tab w:val="left" w:pos="993"/>
        </w:tabs>
        <w:jc w:val="both"/>
        <w:rPr>
          <w:rFonts w:ascii="Times New Roman" w:hAnsi="Times New Roman"/>
        </w:rPr>
      </w:pPr>
      <w:r>
        <w:rPr>
          <w:rFonts w:ascii="Times New Roman" w:hAnsi="Times New Roman"/>
        </w:rPr>
        <w:lastRenderedPageBreak/>
        <w:tab/>
      </w:r>
      <w:r w:rsidRPr="00BA1051">
        <w:rPr>
          <w:rFonts w:ascii="Times New Roman" w:hAnsi="Times New Roman"/>
        </w:rPr>
        <w:t xml:space="preserve">Разница в высоте задников смежных размеров должна быть 2,0 мм по ГОСТ 19116-2005. </w:t>
      </w:r>
    </w:p>
    <w:p w:rsidR="00B14CE2" w:rsidRPr="00BA1051" w:rsidRDefault="00B14CE2" w:rsidP="00B14CE2">
      <w:pPr>
        <w:pStyle w:val="Default"/>
        <w:tabs>
          <w:tab w:val="left" w:pos="993"/>
        </w:tabs>
        <w:jc w:val="both"/>
        <w:rPr>
          <w:rFonts w:ascii="Times New Roman" w:hAnsi="Times New Roman"/>
        </w:rPr>
      </w:pPr>
      <w:r>
        <w:rPr>
          <w:rFonts w:ascii="Times New Roman" w:hAnsi="Times New Roman"/>
        </w:rPr>
        <w:tab/>
      </w:r>
      <w:r w:rsidRPr="00BA1051">
        <w:rPr>
          <w:rFonts w:ascii="Times New Roman" w:hAnsi="Times New Roman"/>
        </w:rPr>
        <w:t xml:space="preserve">Прочность ниточных </w:t>
      </w:r>
      <w:proofErr w:type="gramStart"/>
      <w:r w:rsidRPr="00BA1051">
        <w:rPr>
          <w:rFonts w:ascii="Times New Roman" w:hAnsi="Times New Roman"/>
        </w:rPr>
        <w:t>креплений деталей заготовок верха обуви</w:t>
      </w:r>
      <w:proofErr w:type="gramEnd"/>
      <w:r w:rsidRPr="00BA1051">
        <w:rPr>
          <w:rFonts w:ascii="Times New Roman" w:hAnsi="Times New Roman"/>
        </w:rPr>
        <w:t xml:space="preserve"> должна соответствовать нормам, указанным в таблице 3. </w:t>
      </w:r>
    </w:p>
    <w:p w:rsidR="00B14CE2" w:rsidRPr="00BA1051" w:rsidRDefault="00B14CE2" w:rsidP="00B14CE2">
      <w:pPr>
        <w:tabs>
          <w:tab w:val="left" w:pos="993"/>
        </w:tabs>
        <w:contextualSpacing/>
        <w:jc w:val="right"/>
      </w:pPr>
      <w:r w:rsidRPr="00BA1051">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1"/>
        <w:gridCol w:w="4448"/>
        <w:gridCol w:w="2122"/>
      </w:tblGrid>
      <w:tr w:rsidR="00B14CE2" w:rsidRPr="00BA1051" w:rsidTr="00B14CE2">
        <w:trPr>
          <w:trHeight w:val="381"/>
        </w:trPr>
        <w:tc>
          <w:tcPr>
            <w:tcW w:w="3671" w:type="dxa"/>
            <w:vAlign w:val="center"/>
          </w:tcPr>
          <w:p w:rsidR="00B14CE2" w:rsidRPr="00BA1051" w:rsidRDefault="00B14CE2" w:rsidP="00DF6AFB">
            <w:pPr>
              <w:pStyle w:val="Default"/>
              <w:tabs>
                <w:tab w:val="left" w:pos="993"/>
              </w:tabs>
              <w:jc w:val="center"/>
              <w:rPr>
                <w:rFonts w:ascii="Times New Roman" w:hAnsi="Times New Roman"/>
              </w:rPr>
            </w:pPr>
            <w:r w:rsidRPr="00BA1051">
              <w:rPr>
                <w:rFonts w:ascii="Times New Roman" w:hAnsi="Times New Roman"/>
              </w:rPr>
              <w:t>Наименование скрепляемых деталей</w:t>
            </w:r>
          </w:p>
        </w:tc>
        <w:tc>
          <w:tcPr>
            <w:tcW w:w="4448" w:type="dxa"/>
            <w:vAlign w:val="center"/>
          </w:tcPr>
          <w:p w:rsidR="00B14CE2" w:rsidRPr="00BA1051" w:rsidRDefault="00B14CE2" w:rsidP="00DF6AFB">
            <w:pPr>
              <w:pStyle w:val="Default"/>
              <w:tabs>
                <w:tab w:val="left" w:pos="993"/>
              </w:tabs>
              <w:jc w:val="center"/>
              <w:rPr>
                <w:rFonts w:ascii="Times New Roman" w:hAnsi="Times New Roman"/>
              </w:rPr>
            </w:pPr>
            <w:r w:rsidRPr="00BA1051">
              <w:rPr>
                <w:rFonts w:ascii="Times New Roman" w:hAnsi="Times New Roman"/>
              </w:rPr>
              <w:t>Разрывная нагрузка на 1 см длины шва по каждому образцу, Н/см (кгс), не менее</w:t>
            </w:r>
          </w:p>
        </w:tc>
        <w:tc>
          <w:tcPr>
            <w:tcW w:w="2122" w:type="dxa"/>
            <w:vAlign w:val="center"/>
          </w:tcPr>
          <w:p w:rsidR="00B14CE2" w:rsidRPr="00BA1051" w:rsidRDefault="00B14CE2" w:rsidP="00DF6AFB">
            <w:pPr>
              <w:pStyle w:val="Default"/>
              <w:tabs>
                <w:tab w:val="left" w:pos="993"/>
              </w:tabs>
              <w:jc w:val="center"/>
              <w:rPr>
                <w:rFonts w:ascii="Times New Roman" w:hAnsi="Times New Roman"/>
              </w:rPr>
            </w:pPr>
            <w:r w:rsidRPr="00BA1051">
              <w:rPr>
                <w:rFonts w:ascii="Times New Roman" w:hAnsi="Times New Roman"/>
              </w:rPr>
              <w:t>Метод</w:t>
            </w:r>
          </w:p>
          <w:p w:rsidR="00B14CE2" w:rsidRPr="00BA1051" w:rsidRDefault="00B14CE2" w:rsidP="00DF6AFB">
            <w:pPr>
              <w:pStyle w:val="Default"/>
              <w:tabs>
                <w:tab w:val="left" w:pos="993"/>
              </w:tabs>
              <w:jc w:val="center"/>
              <w:rPr>
                <w:rFonts w:ascii="Times New Roman" w:hAnsi="Times New Roman"/>
              </w:rPr>
            </w:pPr>
            <w:r w:rsidRPr="00BA1051">
              <w:rPr>
                <w:rFonts w:ascii="Times New Roman" w:hAnsi="Times New Roman"/>
              </w:rPr>
              <w:t>испытания</w:t>
            </w:r>
          </w:p>
        </w:tc>
      </w:tr>
      <w:tr w:rsidR="00B14CE2" w:rsidRPr="00BA1051" w:rsidTr="00B14CE2">
        <w:trPr>
          <w:trHeight w:val="445"/>
        </w:trPr>
        <w:tc>
          <w:tcPr>
            <w:tcW w:w="3671" w:type="dxa"/>
          </w:tcPr>
          <w:p w:rsidR="00B14CE2" w:rsidRPr="00BA1051" w:rsidRDefault="00B14CE2" w:rsidP="00DF6AFB">
            <w:pPr>
              <w:pStyle w:val="Default"/>
              <w:tabs>
                <w:tab w:val="left" w:pos="993"/>
              </w:tabs>
              <w:rPr>
                <w:rFonts w:ascii="Times New Roman" w:hAnsi="Times New Roman"/>
              </w:rPr>
            </w:pPr>
            <w:r w:rsidRPr="00BA1051">
              <w:rPr>
                <w:rFonts w:ascii="Times New Roman" w:hAnsi="Times New Roman"/>
              </w:rPr>
              <w:t xml:space="preserve">Союзку соединяют с внутренним берцем одной строчкой </w:t>
            </w:r>
          </w:p>
        </w:tc>
        <w:tc>
          <w:tcPr>
            <w:tcW w:w="4448" w:type="dxa"/>
            <w:vAlign w:val="center"/>
          </w:tcPr>
          <w:p w:rsidR="00B14CE2" w:rsidRPr="00BA1051" w:rsidRDefault="00B14CE2" w:rsidP="00DF6AFB">
            <w:pPr>
              <w:pStyle w:val="Default"/>
              <w:tabs>
                <w:tab w:val="left" w:pos="993"/>
              </w:tabs>
              <w:jc w:val="center"/>
              <w:rPr>
                <w:rFonts w:ascii="Times New Roman" w:hAnsi="Times New Roman"/>
              </w:rPr>
            </w:pPr>
            <w:r w:rsidRPr="00BA1051">
              <w:rPr>
                <w:rFonts w:ascii="Times New Roman" w:hAnsi="Times New Roman"/>
              </w:rPr>
              <w:t>90 (9,0)</w:t>
            </w:r>
          </w:p>
        </w:tc>
        <w:tc>
          <w:tcPr>
            <w:tcW w:w="2122" w:type="dxa"/>
            <w:vAlign w:val="center"/>
          </w:tcPr>
          <w:p w:rsidR="00B14CE2" w:rsidRPr="00BA1051" w:rsidRDefault="00B14CE2" w:rsidP="00DF6AFB">
            <w:pPr>
              <w:pStyle w:val="Default"/>
              <w:tabs>
                <w:tab w:val="left" w:pos="993"/>
              </w:tabs>
              <w:jc w:val="center"/>
              <w:rPr>
                <w:rFonts w:ascii="Times New Roman" w:hAnsi="Times New Roman"/>
              </w:rPr>
            </w:pPr>
            <w:r w:rsidRPr="00BA1051">
              <w:rPr>
                <w:rFonts w:ascii="Times New Roman" w:hAnsi="Times New Roman"/>
              </w:rPr>
              <w:t>ГОСТ 9290-76</w:t>
            </w:r>
          </w:p>
        </w:tc>
      </w:tr>
    </w:tbl>
    <w:p w:rsidR="00B14CE2" w:rsidRPr="00BA1051" w:rsidRDefault="00B14CE2" w:rsidP="00B14CE2">
      <w:pPr>
        <w:tabs>
          <w:tab w:val="left" w:pos="993"/>
        </w:tabs>
        <w:contextualSpacing/>
      </w:pPr>
    </w:p>
    <w:p w:rsidR="00B14CE2" w:rsidRPr="00BA1051" w:rsidRDefault="00B14CE2" w:rsidP="00B14CE2">
      <w:pPr>
        <w:pStyle w:val="Default"/>
        <w:tabs>
          <w:tab w:val="left" w:pos="993"/>
        </w:tabs>
        <w:jc w:val="both"/>
        <w:rPr>
          <w:rFonts w:ascii="Times New Roman" w:hAnsi="Times New Roman"/>
        </w:rPr>
      </w:pPr>
      <w:r>
        <w:rPr>
          <w:rFonts w:ascii="Times New Roman" w:hAnsi="Times New Roman"/>
        </w:rPr>
        <w:tab/>
      </w:r>
      <w:r w:rsidRPr="00BA1051">
        <w:rPr>
          <w:rFonts w:ascii="Times New Roman" w:hAnsi="Times New Roman"/>
        </w:rPr>
        <w:t xml:space="preserve">Прочность клеевого крепления подошв с верхом обуви должна быть не менее 50 Н/см. </w:t>
      </w:r>
    </w:p>
    <w:p w:rsidR="00B14CE2" w:rsidRPr="00BA1051" w:rsidRDefault="00B14CE2" w:rsidP="00B14CE2">
      <w:pPr>
        <w:pStyle w:val="Default"/>
        <w:tabs>
          <w:tab w:val="left" w:pos="993"/>
        </w:tabs>
        <w:jc w:val="both"/>
        <w:rPr>
          <w:rFonts w:ascii="Times New Roman" w:hAnsi="Times New Roman"/>
        </w:rPr>
      </w:pPr>
      <w:r>
        <w:rPr>
          <w:rFonts w:ascii="Times New Roman" w:hAnsi="Times New Roman"/>
        </w:rPr>
        <w:tab/>
      </w:r>
      <w:r w:rsidRPr="00BA1051">
        <w:rPr>
          <w:rFonts w:ascii="Times New Roman" w:hAnsi="Times New Roman"/>
        </w:rPr>
        <w:t xml:space="preserve">Прочность крепления каблука в обуви должна быть не менее 850 Н. </w:t>
      </w:r>
    </w:p>
    <w:p w:rsidR="00B14CE2" w:rsidRPr="00BA1051" w:rsidRDefault="00B14CE2" w:rsidP="00B14CE2">
      <w:pPr>
        <w:pStyle w:val="Default"/>
        <w:tabs>
          <w:tab w:val="left" w:pos="993"/>
        </w:tabs>
        <w:jc w:val="both"/>
        <w:rPr>
          <w:rFonts w:ascii="Times New Roman" w:hAnsi="Times New Roman"/>
        </w:rPr>
      </w:pPr>
      <w:r>
        <w:rPr>
          <w:rFonts w:ascii="Times New Roman" w:hAnsi="Times New Roman"/>
        </w:rPr>
        <w:tab/>
      </w:r>
      <w:r w:rsidRPr="00BA1051">
        <w:rPr>
          <w:rFonts w:ascii="Times New Roman" w:hAnsi="Times New Roman"/>
        </w:rPr>
        <w:t xml:space="preserve">Подноски и задники в обуви должны быть стойкими. Остаточная деформация </w:t>
      </w:r>
      <w:proofErr w:type="spellStart"/>
      <w:r w:rsidRPr="00BA1051">
        <w:rPr>
          <w:rFonts w:ascii="Times New Roman" w:hAnsi="Times New Roman"/>
        </w:rPr>
        <w:t>подносков</w:t>
      </w:r>
      <w:proofErr w:type="spellEnd"/>
      <w:r w:rsidRPr="00BA1051">
        <w:rPr>
          <w:rFonts w:ascii="Times New Roman" w:hAnsi="Times New Roman"/>
        </w:rPr>
        <w:t xml:space="preserve"> и задников в обуви не должна быть более 1,0 мм. </w:t>
      </w:r>
    </w:p>
    <w:p w:rsidR="00B14CE2" w:rsidRPr="00BA1051" w:rsidRDefault="00B14CE2" w:rsidP="00B14CE2">
      <w:pPr>
        <w:pStyle w:val="Default"/>
        <w:tabs>
          <w:tab w:val="left" w:pos="993"/>
        </w:tabs>
        <w:jc w:val="both"/>
        <w:rPr>
          <w:rFonts w:ascii="Times New Roman" w:hAnsi="Times New Roman"/>
        </w:rPr>
      </w:pPr>
      <w:r>
        <w:rPr>
          <w:rFonts w:ascii="Times New Roman" w:hAnsi="Times New Roman"/>
        </w:rPr>
        <w:tab/>
      </w:r>
      <w:r w:rsidRPr="00BA1051">
        <w:rPr>
          <w:rFonts w:ascii="Times New Roman" w:hAnsi="Times New Roman"/>
        </w:rPr>
        <w:t xml:space="preserve">Масса </w:t>
      </w:r>
      <w:proofErr w:type="spellStart"/>
      <w:r w:rsidRPr="00BA1051">
        <w:rPr>
          <w:rFonts w:ascii="Times New Roman" w:hAnsi="Times New Roman"/>
        </w:rPr>
        <w:t>полупары</w:t>
      </w:r>
      <w:proofErr w:type="spellEnd"/>
      <w:r w:rsidRPr="00BA1051">
        <w:rPr>
          <w:rFonts w:ascii="Times New Roman" w:hAnsi="Times New Roman"/>
        </w:rPr>
        <w:t xml:space="preserve"> среднего размера должна быть не более 240 грамм. </w:t>
      </w:r>
    </w:p>
    <w:p w:rsidR="00B14CE2" w:rsidRPr="00BA1051" w:rsidRDefault="00B14CE2" w:rsidP="00B14CE2">
      <w:pPr>
        <w:pStyle w:val="Default"/>
        <w:tabs>
          <w:tab w:val="left" w:pos="993"/>
        </w:tabs>
        <w:jc w:val="both"/>
        <w:rPr>
          <w:rFonts w:ascii="Times New Roman" w:hAnsi="Times New Roman"/>
        </w:rPr>
      </w:pPr>
      <w:r>
        <w:rPr>
          <w:rFonts w:ascii="Times New Roman" w:hAnsi="Times New Roman"/>
        </w:rPr>
        <w:tab/>
      </w:r>
      <w:r w:rsidRPr="00BA1051">
        <w:rPr>
          <w:rFonts w:ascii="Times New Roman" w:hAnsi="Times New Roman"/>
        </w:rPr>
        <w:t xml:space="preserve">Гибкость обуви должна быть не более 9,0 Н/см. </w:t>
      </w:r>
    </w:p>
    <w:p w:rsidR="00B14CE2" w:rsidRPr="00BA1051" w:rsidRDefault="00B14CE2" w:rsidP="00B14CE2">
      <w:pPr>
        <w:pStyle w:val="Default"/>
        <w:tabs>
          <w:tab w:val="left" w:pos="993"/>
        </w:tabs>
        <w:jc w:val="both"/>
        <w:rPr>
          <w:rFonts w:ascii="Times New Roman" w:hAnsi="Times New Roman"/>
        </w:rPr>
      </w:pPr>
      <w:r>
        <w:rPr>
          <w:rFonts w:ascii="Times New Roman" w:hAnsi="Times New Roman"/>
        </w:rPr>
        <w:tab/>
      </w:r>
      <w:r w:rsidRPr="00BA1051">
        <w:rPr>
          <w:rFonts w:ascii="Times New Roman" w:hAnsi="Times New Roman"/>
        </w:rPr>
        <w:t xml:space="preserve">Обувь в паре должна быть одинаковой по размеру, полноте, структуре и цвету материалов, хорошо отформованной, отделанной, без пятен, складок и морщин, все одноименные детали должны быть одинаковыми по плотности, толщине, форме, размерам. </w:t>
      </w:r>
    </w:p>
    <w:p w:rsidR="00B14CE2" w:rsidRPr="00BA1051" w:rsidRDefault="00B14CE2" w:rsidP="00B14CE2">
      <w:pPr>
        <w:pStyle w:val="Default"/>
        <w:tabs>
          <w:tab w:val="left" w:pos="993"/>
        </w:tabs>
        <w:jc w:val="both"/>
        <w:rPr>
          <w:rFonts w:ascii="Times New Roman" w:hAnsi="Times New Roman"/>
        </w:rPr>
      </w:pPr>
    </w:p>
    <w:p w:rsidR="00B14CE2" w:rsidRPr="00BA1051" w:rsidRDefault="00B14CE2" w:rsidP="00B14CE2">
      <w:pPr>
        <w:pStyle w:val="Default"/>
        <w:tabs>
          <w:tab w:val="left" w:pos="993"/>
        </w:tabs>
        <w:jc w:val="both"/>
        <w:rPr>
          <w:rFonts w:ascii="Times New Roman" w:hAnsi="Times New Roman"/>
          <w:b/>
        </w:rPr>
      </w:pPr>
      <w:r>
        <w:rPr>
          <w:rFonts w:ascii="Times New Roman" w:hAnsi="Times New Roman"/>
          <w:b/>
        </w:rPr>
        <w:tab/>
      </w:r>
      <w:r w:rsidRPr="00BA1051">
        <w:rPr>
          <w:rFonts w:ascii="Times New Roman" w:hAnsi="Times New Roman"/>
          <w:b/>
        </w:rPr>
        <w:t xml:space="preserve">Требования к сырью, материалам, применяемым для изготовления обуви </w:t>
      </w:r>
    </w:p>
    <w:p w:rsidR="00B14CE2" w:rsidRPr="00BA1051" w:rsidRDefault="00B14CE2" w:rsidP="00B14CE2">
      <w:pPr>
        <w:pStyle w:val="Default"/>
        <w:tabs>
          <w:tab w:val="left" w:pos="993"/>
        </w:tabs>
        <w:jc w:val="both"/>
        <w:rPr>
          <w:rFonts w:ascii="Times New Roman" w:hAnsi="Times New Roman"/>
        </w:rPr>
      </w:pPr>
      <w:r>
        <w:rPr>
          <w:rFonts w:ascii="Times New Roman" w:hAnsi="Times New Roman"/>
        </w:rPr>
        <w:tab/>
      </w:r>
      <w:r w:rsidRPr="00BA1051">
        <w:rPr>
          <w:rFonts w:ascii="Times New Roman" w:hAnsi="Times New Roman"/>
        </w:rPr>
        <w:t xml:space="preserve">Физико-механические показатели кожи из шкур крупного рогатого скота для обуви приведены в таблице 4. </w:t>
      </w:r>
    </w:p>
    <w:p w:rsidR="00B14CE2" w:rsidRPr="00BA1051" w:rsidRDefault="00B14CE2" w:rsidP="00B14CE2">
      <w:pPr>
        <w:pStyle w:val="Default"/>
        <w:jc w:val="both"/>
        <w:rPr>
          <w:rFonts w:ascii="Times New Roman" w:hAnsi="Times New Roman"/>
        </w:rPr>
      </w:pPr>
    </w:p>
    <w:p w:rsidR="00B14CE2" w:rsidRPr="00BA1051" w:rsidRDefault="00B14CE2" w:rsidP="00B14CE2">
      <w:pPr>
        <w:contextualSpacing/>
        <w:jc w:val="right"/>
      </w:pPr>
      <w:r w:rsidRPr="00BA1051">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8010"/>
        <w:gridCol w:w="1435"/>
      </w:tblGrid>
      <w:tr w:rsidR="00B14CE2" w:rsidRPr="00BA1051" w:rsidTr="00B14CE2">
        <w:trPr>
          <w:trHeight w:val="248"/>
          <w:tblHeader/>
        </w:trPr>
        <w:tc>
          <w:tcPr>
            <w:tcW w:w="706" w:type="dxa"/>
          </w:tcPr>
          <w:p w:rsidR="00B14CE2" w:rsidRPr="00BA1051" w:rsidRDefault="00B14CE2" w:rsidP="00DF6AFB">
            <w:pPr>
              <w:pStyle w:val="Default"/>
              <w:jc w:val="center"/>
              <w:rPr>
                <w:rFonts w:ascii="Times New Roman" w:hAnsi="Times New Roman"/>
              </w:rPr>
            </w:pPr>
            <w:r w:rsidRPr="00BA1051">
              <w:rPr>
                <w:rFonts w:ascii="Times New Roman" w:hAnsi="Times New Roman"/>
              </w:rPr>
              <w:t>№</w:t>
            </w:r>
          </w:p>
          <w:p w:rsidR="00B14CE2" w:rsidRPr="00BA1051" w:rsidRDefault="00B14CE2" w:rsidP="00DF6AFB">
            <w:pPr>
              <w:pStyle w:val="Default"/>
              <w:jc w:val="center"/>
              <w:rPr>
                <w:rFonts w:ascii="Times New Roman" w:hAnsi="Times New Roman"/>
              </w:rPr>
            </w:pPr>
            <w:proofErr w:type="gramStart"/>
            <w:r w:rsidRPr="00BA1051">
              <w:rPr>
                <w:rFonts w:ascii="Times New Roman" w:hAnsi="Times New Roman"/>
              </w:rPr>
              <w:t>п</w:t>
            </w:r>
            <w:proofErr w:type="gramEnd"/>
            <w:r w:rsidRPr="00BA1051">
              <w:rPr>
                <w:rFonts w:ascii="Times New Roman" w:hAnsi="Times New Roman"/>
              </w:rPr>
              <w:t>/п</w:t>
            </w:r>
          </w:p>
        </w:tc>
        <w:tc>
          <w:tcPr>
            <w:tcW w:w="8010" w:type="dxa"/>
            <w:vAlign w:val="center"/>
          </w:tcPr>
          <w:p w:rsidR="00B14CE2" w:rsidRPr="00BA1051" w:rsidRDefault="00B14CE2" w:rsidP="00DF6AFB">
            <w:pPr>
              <w:pStyle w:val="Default"/>
              <w:jc w:val="center"/>
              <w:rPr>
                <w:rFonts w:ascii="Times New Roman" w:hAnsi="Times New Roman"/>
              </w:rPr>
            </w:pPr>
            <w:r w:rsidRPr="00BA1051">
              <w:rPr>
                <w:rFonts w:ascii="Times New Roman" w:hAnsi="Times New Roman"/>
              </w:rPr>
              <w:t>Наименование показателей</w:t>
            </w:r>
          </w:p>
        </w:tc>
        <w:tc>
          <w:tcPr>
            <w:tcW w:w="1435" w:type="dxa"/>
            <w:vAlign w:val="center"/>
          </w:tcPr>
          <w:p w:rsidR="00B14CE2" w:rsidRPr="00BA1051" w:rsidRDefault="00B14CE2" w:rsidP="00DF6AFB">
            <w:pPr>
              <w:pStyle w:val="Default"/>
              <w:jc w:val="center"/>
              <w:rPr>
                <w:rFonts w:ascii="Times New Roman" w:hAnsi="Times New Roman"/>
              </w:rPr>
            </w:pPr>
            <w:r w:rsidRPr="00BA1051">
              <w:rPr>
                <w:rFonts w:ascii="Times New Roman" w:hAnsi="Times New Roman"/>
              </w:rPr>
              <w:t>Норма</w:t>
            </w:r>
          </w:p>
        </w:tc>
      </w:tr>
      <w:tr w:rsidR="00B14CE2" w:rsidRPr="00BA1051" w:rsidTr="00B14CE2">
        <w:trPr>
          <w:trHeight w:val="144"/>
        </w:trPr>
        <w:tc>
          <w:tcPr>
            <w:tcW w:w="706" w:type="dxa"/>
          </w:tcPr>
          <w:p w:rsidR="00B14CE2" w:rsidRPr="00BA1051" w:rsidRDefault="00B14CE2" w:rsidP="00DF6AFB">
            <w:pPr>
              <w:pStyle w:val="Default"/>
              <w:jc w:val="center"/>
              <w:rPr>
                <w:rFonts w:ascii="Times New Roman" w:hAnsi="Times New Roman"/>
              </w:rPr>
            </w:pPr>
            <w:r w:rsidRPr="00BA1051">
              <w:rPr>
                <w:rFonts w:ascii="Times New Roman" w:hAnsi="Times New Roman"/>
              </w:rPr>
              <w:t>1</w:t>
            </w:r>
          </w:p>
        </w:tc>
        <w:tc>
          <w:tcPr>
            <w:tcW w:w="8010"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Массовая доля влаги, % </w:t>
            </w:r>
          </w:p>
        </w:tc>
        <w:tc>
          <w:tcPr>
            <w:tcW w:w="1435" w:type="dxa"/>
          </w:tcPr>
          <w:p w:rsidR="00B14CE2" w:rsidRPr="00BA1051" w:rsidRDefault="00B14CE2" w:rsidP="00DF6AFB">
            <w:pPr>
              <w:pStyle w:val="Default"/>
              <w:jc w:val="center"/>
              <w:rPr>
                <w:rFonts w:ascii="Times New Roman" w:hAnsi="Times New Roman"/>
              </w:rPr>
            </w:pPr>
            <w:r w:rsidRPr="00BA1051">
              <w:rPr>
                <w:rFonts w:ascii="Times New Roman" w:hAnsi="Times New Roman"/>
              </w:rPr>
              <w:t>12,0-16,0</w:t>
            </w:r>
          </w:p>
        </w:tc>
      </w:tr>
      <w:tr w:rsidR="00B14CE2" w:rsidRPr="00BA1051" w:rsidTr="00B14CE2">
        <w:trPr>
          <w:trHeight w:val="144"/>
        </w:trPr>
        <w:tc>
          <w:tcPr>
            <w:tcW w:w="706" w:type="dxa"/>
          </w:tcPr>
          <w:p w:rsidR="00B14CE2" w:rsidRPr="00BA1051" w:rsidRDefault="00B14CE2" w:rsidP="00DF6AFB">
            <w:pPr>
              <w:pStyle w:val="Default"/>
              <w:jc w:val="center"/>
              <w:rPr>
                <w:rFonts w:ascii="Times New Roman" w:hAnsi="Times New Roman"/>
              </w:rPr>
            </w:pPr>
            <w:r w:rsidRPr="00BA1051">
              <w:rPr>
                <w:rFonts w:ascii="Times New Roman" w:hAnsi="Times New Roman"/>
              </w:rPr>
              <w:t>2</w:t>
            </w:r>
          </w:p>
        </w:tc>
        <w:tc>
          <w:tcPr>
            <w:tcW w:w="8010"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Массовая доля окиси хрома, %, не менее </w:t>
            </w:r>
          </w:p>
        </w:tc>
        <w:tc>
          <w:tcPr>
            <w:tcW w:w="1435" w:type="dxa"/>
          </w:tcPr>
          <w:p w:rsidR="00B14CE2" w:rsidRPr="00BA1051" w:rsidRDefault="00B14CE2" w:rsidP="00DF6AFB">
            <w:pPr>
              <w:pStyle w:val="Default"/>
              <w:jc w:val="center"/>
              <w:rPr>
                <w:rFonts w:ascii="Times New Roman" w:hAnsi="Times New Roman"/>
              </w:rPr>
            </w:pPr>
            <w:r w:rsidRPr="00BA1051">
              <w:rPr>
                <w:rFonts w:ascii="Times New Roman" w:hAnsi="Times New Roman"/>
              </w:rPr>
              <w:t>4,3</w:t>
            </w:r>
          </w:p>
        </w:tc>
      </w:tr>
      <w:tr w:rsidR="00B14CE2" w:rsidRPr="00BA1051" w:rsidTr="00B14CE2">
        <w:trPr>
          <w:trHeight w:val="452"/>
        </w:trPr>
        <w:tc>
          <w:tcPr>
            <w:tcW w:w="706" w:type="dxa"/>
          </w:tcPr>
          <w:p w:rsidR="00B14CE2" w:rsidRPr="00BA1051" w:rsidRDefault="00B14CE2" w:rsidP="00DF6AFB">
            <w:pPr>
              <w:pStyle w:val="Default"/>
              <w:jc w:val="center"/>
              <w:rPr>
                <w:rFonts w:ascii="Times New Roman" w:hAnsi="Times New Roman"/>
              </w:rPr>
            </w:pPr>
            <w:r w:rsidRPr="00BA1051">
              <w:rPr>
                <w:rFonts w:ascii="Times New Roman" w:hAnsi="Times New Roman"/>
              </w:rPr>
              <w:t>3</w:t>
            </w:r>
          </w:p>
        </w:tc>
        <w:tc>
          <w:tcPr>
            <w:tcW w:w="8010"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Массовая доля веществ, экстрагируемых органическими растворителями (без полимерных соединений), % </w:t>
            </w:r>
          </w:p>
          <w:p w:rsidR="00B14CE2" w:rsidRPr="00BA1051" w:rsidRDefault="00B14CE2" w:rsidP="00DF6AFB">
            <w:pPr>
              <w:pStyle w:val="Default"/>
              <w:rPr>
                <w:rFonts w:ascii="Times New Roman" w:hAnsi="Times New Roman"/>
              </w:rPr>
            </w:pPr>
          </w:p>
        </w:tc>
        <w:tc>
          <w:tcPr>
            <w:tcW w:w="1435" w:type="dxa"/>
          </w:tcPr>
          <w:p w:rsidR="00B14CE2" w:rsidRPr="00BA1051" w:rsidRDefault="00B14CE2" w:rsidP="00DF6AFB">
            <w:pPr>
              <w:pStyle w:val="Default"/>
              <w:jc w:val="center"/>
              <w:rPr>
                <w:rFonts w:ascii="Times New Roman" w:hAnsi="Times New Roman"/>
              </w:rPr>
            </w:pPr>
            <w:r w:rsidRPr="00BA1051">
              <w:rPr>
                <w:rFonts w:ascii="Times New Roman" w:hAnsi="Times New Roman"/>
              </w:rPr>
              <w:t>4,5-10,0</w:t>
            </w:r>
          </w:p>
        </w:tc>
      </w:tr>
      <w:tr w:rsidR="00B14CE2" w:rsidRPr="00BA1051" w:rsidTr="00B14CE2">
        <w:trPr>
          <w:trHeight w:val="290"/>
        </w:trPr>
        <w:tc>
          <w:tcPr>
            <w:tcW w:w="706" w:type="dxa"/>
          </w:tcPr>
          <w:p w:rsidR="00B14CE2" w:rsidRPr="00BA1051" w:rsidRDefault="00B14CE2" w:rsidP="00DF6AFB">
            <w:pPr>
              <w:pStyle w:val="Default"/>
              <w:jc w:val="center"/>
              <w:rPr>
                <w:rFonts w:ascii="Times New Roman" w:hAnsi="Times New Roman"/>
              </w:rPr>
            </w:pPr>
            <w:r w:rsidRPr="00BA1051">
              <w:rPr>
                <w:rFonts w:ascii="Times New Roman" w:hAnsi="Times New Roman"/>
              </w:rPr>
              <w:t>4</w:t>
            </w:r>
          </w:p>
        </w:tc>
        <w:tc>
          <w:tcPr>
            <w:tcW w:w="8010"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Предел прочности при растяжении по партии, 10Мпа, не менее </w:t>
            </w:r>
          </w:p>
        </w:tc>
        <w:tc>
          <w:tcPr>
            <w:tcW w:w="1435" w:type="dxa"/>
          </w:tcPr>
          <w:p w:rsidR="00B14CE2" w:rsidRPr="00BA1051" w:rsidRDefault="00B14CE2" w:rsidP="00DF6AFB">
            <w:pPr>
              <w:pStyle w:val="Default"/>
              <w:jc w:val="center"/>
              <w:rPr>
                <w:rFonts w:ascii="Times New Roman" w:hAnsi="Times New Roman"/>
              </w:rPr>
            </w:pPr>
            <w:r w:rsidRPr="00BA1051">
              <w:rPr>
                <w:rFonts w:ascii="Times New Roman" w:hAnsi="Times New Roman"/>
              </w:rPr>
              <w:t>1,8</w:t>
            </w:r>
          </w:p>
        </w:tc>
      </w:tr>
      <w:tr w:rsidR="00B14CE2" w:rsidRPr="00BA1051" w:rsidTr="00B14CE2">
        <w:trPr>
          <w:trHeight w:val="290"/>
        </w:trPr>
        <w:tc>
          <w:tcPr>
            <w:tcW w:w="706" w:type="dxa"/>
          </w:tcPr>
          <w:p w:rsidR="00B14CE2" w:rsidRPr="00BA1051" w:rsidRDefault="00B14CE2" w:rsidP="00DF6AFB">
            <w:pPr>
              <w:pStyle w:val="Default"/>
              <w:jc w:val="center"/>
              <w:rPr>
                <w:rFonts w:ascii="Times New Roman" w:hAnsi="Times New Roman"/>
              </w:rPr>
            </w:pPr>
            <w:r w:rsidRPr="00BA1051">
              <w:rPr>
                <w:rFonts w:ascii="Times New Roman" w:hAnsi="Times New Roman"/>
              </w:rPr>
              <w:t>5</w:t>
            </w:r>
          </w:p>
        </w:tc>
        <w:tc>
          <w:tcPr>
            <w:tcW w:w="8010"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Напряжение при появлении трещин лицевого слоя по партии,10 Мпа, не менее </w:t>
            </w:r>
          </w:p>
        </w:tc>
        <w:tc>
          <w:tcPr>
            <w:tcW w:w="1435" w:type="dxa"/>
          </w:tcPr>
          <w:p w:rsidR="00B14CE2" w:rsidRPr="00BA1051" w:rsidRDefault="00B14CE2" w:rsidP="00DF6AFB">
            <w:pPr>
              <w:pStyle w:val="Default"/>
              <w:jc w:val="center"/>
              <w:rPr>
                <w:rFonts w:ascii="Times New Roman" w:hAnsi="Times New Roman"/>
              </w:rPr>
            </w:pPr>
            <w:r w:rsidRPr="00BA1051">
              <w:rPr>
                <w:rFonts w:ascii="Times New Roman" w:hAnsi="Times New Roman"/>
              </w:rPr>
              <w:t>1,6</w:t>
            </w:r>
          </w:p>
        </w:tc>
      </w:tr>
      <w:tr w:rsidR="00B14CE2" w:rsidRPr="00BA1051" w:rsidTr="00B14CE2">
        <w:trPr>
          <w:trHeight w:val="128"/>
        </w:trPr>
        <w:tc>
          <w:tcPr>
            <w:tcW w:w="706" w:type="dxa"/>
          </w:tcPr>
          <w:p w:rsidR="00B14CE2" w:rsidRPr="00BA1051" w:rsidRDefault="00B14CE2" w:rsidP="00DF6AFB">
            <w:pPr>
              <w:pStyle w:val="Default"/>
              <w:jc w:val="center"/>
              <w:rPr>
                <w:rFonts w:ascii="Times New Roman" w:hAnsi="Times New Roman"/>
              </w:rPr>
            </w:pPr>
            <w:r w:rsidRPr="00BA1051">
              <w:rPr>
                <w:rFonts w:ascii="Times New Roman" w:hAnsi="Times New Roman"/>
              </w:rPr>
              <w:t>6</w:t>
            </w:r>
          </w:p>
        </w:tc>
        <w:tc>
          <w:tcPr>
            <w:tcW w:w="8010" w:type="dxa"/>
          </w:tcPr>
          <w:p w:rsidR="00B14CE2" w:rsidRPr="00BA1051" w:rsidRDefault="00B14CE2" w:rsidP="00DF6AFB">
            <w:pPr>
              <w:pStyle w:val="Default"/>
              <w:rPr>
                <w:rFonts w:ascii="Times New Roman" w:hAnsi="Times New Roman"/>
              </w:rPr>
            </w:pPr>
            <w:r w:rsidRPr="00BA1051">
              <w:rPr>
                <w:rFonts w:ascii="Times New Roman" w:hAnsi="Times New Roman"/>
              </w:rPr>
              <w:t xml:space="preserve">Удлинение при напряжении 10 Мпа, % </w:t>
            </w:r>
          </w:p>
        </w:tc>
        <w:tc>
          <w:tcPr>
            <w:tcW w:w="1435" w:type="dxa"/>
          </w:tcPr>
          <w:p w:rsidR="00B14CE2" w:rsidRPr="00BA1051" w:rsidRDefault="00B14CE2" w:rsidP="00DF6AFB">
            <w:pPr>
              <w:pStyle w:val="Default"/>
              <w:jc w:val="center"/>
              <w:rPr>
                <w:rFonts w:ascii="Times New Roman" w:hAnsi="Times New Roman"/>
              </w:rPr>
            </w:pPr>
            <w:r w:rsidRPr="00BA1051">
              <w:rPr>
                <w:rFonts w:ascii="Times New Roman" w:hAnsi="Times New Roman"/>
              </w:rPr>
              <w:t>25-35</w:t>
            </w:r>
          </w:p>
        </w:tc>
      </w:tr>
      <w:tr w:rsidR="00B14CE2" w:rsidRPr="00BA1051" w:rsidTr="00B14CE2">
        <w:trPr>
          <w:trHeight w:val="128"/>
        </w:trPr>
        <w:tc>
          <w:tcPr>
            <w:tcW w:w="706"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jc w:val="center"/>
              <w:rPr>
                <w:rFonts w:ascii="Times New Roman" w:hAnsi="Times New Roman"/>
              </w:rPr>
            </w:pPr>
            <w:r w:rsidRPr="00BA1051">
              <w:rPr>
                <w:rFonts w:ascii="Times New Roman" w:hAnsi="Times New Roman"/>
              </w:rPr>
              <w:t>7</w:t>
            </w:r>
          </w:p>
        </w:tc>
        <w:tc>
          <w:tcPr>
            <w:tcW w:w="8010"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rPr>
                <w:rFonts w:ascii="Times New Roman" w:hAnsi="Times New Roman"/>
              </w:rPr>
            </w:pPr>
            <w:r w:rsidRPr="00BA1051">
              <w:rPr>
                <w:rFonts w:ascii="Times New Roman" w:hAnsi="Times New Roman"/>
              </w:rPr>
              <w:t xml:space="preserve">Устойчивость покрытия к многократному изгибу после 10000 циклов, баллы, не менее </w:t>
            </w:r>
          </w:p>
        </w:tc>
        <w:tc>
          <w:tcPr>
            <w:tcW w:w="1435"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jc w:val="center"/>
              <w:rPr>
                <w:rFonts w:ascii="Times New Roman" w:hAnsi="Times New Roman"/>
              </w:rPr>
            </w:pPr>
            <w:r w:rsidRPr="00BA1051">
              <w:rPr>
                <w:rFonts w:ascii="Times New Roman" w:hAnsi="Times New Roman"/>
              </w:rPr>
              <w:t>4</w:t>
            </w:r>
          </w:p>
        </w:tc>
      </w:tr>
      <w:tr w:rsidR="00B14CE2" w:rsidRPr="00BA1051" w:rsidTr="00B14CE2">
        <w:trPr>
          <w:trHeight w:val="128"/>
        </w:trPr>
        <w:tc>
          <w:tcPr>
            <w:tcW w:w="706"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jc w:val="center"/>
              <w:rPr>
                <w:rFonts w:ascii="Times New Roman" w:hAnsi="Times New Roman"/>
              </w:rPr>
            </w:pPr>
            <w:r w:rsidRPr="00BA1051">
              <w:rPr>
                <w:rFonts w:ascii="Times New Roman" w:hAnsi="Times New Roman"/>
              </w:rPr>
              <w:t>8</w:t>
            </w:r>
          </w:p>
        </w:tc>
        <w:tc>
          <w:tcPr>
            <w:tcW w:w="8010"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rPr>
                <w:rFonts w:ascii="Times New Roman" w:hAnsi="Times New Roman"/>
              </w:rPr>
            </w:pPr>
            <w:r w:rsidRPr="00BA1051">
              <w:rPr>
                <w:rFonts w:ascii="Times New Roman" w:hAnsi="Times New Roman"/>
              </w:rPr>
              <w:t xml:space="preserve">Устойчивость покрытия к мокрому трению, обороты, не менее </w:t>
            </w:r>
          </w:p>
        </w:tc>
        <w:tc>
          <w:tcPr>
            <w:tcW w:w="1435"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jc w:val="center"/>
              <w:rPr>
                <w:rFonts w:ascii="Times New Roman" w:hAnsi="Times New Roman"/>
              </w:rPr>
            </w:pPr>
            <w:r w:rsidRPr="00BA1051">
              <w:rPr>
                <w:rFonts w:ascii="Times New Roman" w:hAnsi="Times New Roman"/>
              </w:rPr>
              <w:t>70</w:t>
            </w:r>
          </w:p>
        </w:tc>
      </w:tr>
      <w:tr w:rsidR="00B14CE2" w:rsidRPr="00BA1051" w:rsidTr="00B14CE2">
        <w:trPr>
          <w:trHeight w:val="128"/>
        </w:trPr>
        <w:tc>
          <w:tcPr>
            <w:tcW w:w="706"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jc w:val="center"/>
              <w:rPr>
                <w:rFonts w:ascii="Times New Roman" w:hAnsi="Times New Roman"/>
              </w:rPr>
            </w:pPr>
            <w:r w:rsidRPr="00BA1051">
              <w:rPr>
                <w:rFonts w:ascii="Times New Roman" w:hAnsi="Times New Roman"/>
              </w:rPr>
              <w:t>9</w:t>
            </w:r>
          </w:p>
        </w:tc>
        <w:tc>
          <w:tcPr>
            <w:tcW w:w="8010"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rPr>
                <w:rFonts w:ascii="Times New Roman" w:hAnsi="Times New Roman"/>
              </w:rPr>
            </w:pPr>
            <w:r w:rsidRPr="00BA1051">
              <w:rPr>
                <w:rFonts w:ascii="Times New Roman" w:hAnsi="Times New Roman"/>
              </w:rPr>
              <w:t xml:space="preserve">Относительная </w:t>
            </w:r>
            <w:proofErr w:type="spellStart"/>
            <w:r w:rsidRPr="00BA1051">
              <w:rPr>
                <w:rFonts w:ascii="Times New Roman" w:hAnsi="Times New Roman"/>
              </w:rPr>
              <w:t>пароемкость</w:t>
            </w:r>
            <w:proofErr w:type="spellEnd"/>
            <w:r w:rsidRPr="00BA1051">
              <w:rPr>
                <w:rFonts w:ascii="Times New Roman" w:hAnsi="Times New Roman"/>
              </w:rPr>
              <w:t xml:space="preserve">, %, не менее </w:t>
            </w:r>
          </w:p>
          <w:p w:rsidR="00B14CE2" w:rsidRPr="00BA1051" w:rsidRDefault="00B14CE2" w:rsidP="00DF6AFB">
            <w:pPr>
              <w:pStyle w:val="Default"/>
              <w:rPr>
                <w:rFonts w:ascii="Times New Roman" w:hAnsi="Times New Roman"/>
              </w:rPr>
            </w:pPr>
            <w:proofErr w:type="spellStart"/>
            <w:r w:rsidRPr="00BA1051">
              <w:rPr>
                <w:rFonts w:ascii="Times New Roman" w:hAnsi="Times New Roman"/>
              </w:rPr>
              <w:t>Пароемкость</w:t>
            </w:r>
            <w:proofErr w:type="spellEnd"/>
            <w:r w:rsidRPr="00BA1051">
              <w:rPr>
                <w:rFonts w:ascii="Times New Roman" w:hAnsi="Times New Roman"/>
              </w:rPr>
              <w:t>, мг/см</w:t>
            </w:r>
            <w:proofErr w:type="gramStart"/>
            <w:r w:rsidRPr="00BA1051">
              <w:rPr>
                <w:rFonts w:ascii="Times New Roman" w:hAnsi="Times New Roman"/>
              </w:rPr>
              <w:t>2</w:t>
            </w:r>
            <w:proofErr w:type="gramEnd"/>
            <w:r w:rsidRPr="00BA1051">
              <w:rPr>
                <w:rFonts w:ascii="Times New Roman" w:hAnsi="Times New Roman"/>
              </w:rPr>
              <w:t xml:space="preserve">*с, не менее </w:t>
            </w:r>
          </w:p>
        </w:tc>
        <w:tc>
          <w:tcPr>
            <w:tcW w:w="1435"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jc w:val="center"/>
              <w:rPr>
                <w:rFonts w:ascii="Times New Roman" w:hAnsi="Times New Roman"/>
              </w:rPr>
            </w:pPr>
            <w:r w:rsidRPr="00BA1051">
              <w:rPr>
                <w:rFonts w:ascii="Times New Roman" w:hAnsi="Times New Roman"/>
              </w:rPr>
              <w:t>15</w:t>
            </w:r>
          </w:p>
          <w:p w:rsidR="00B14CE2" w:rsidRPr="00BA1051" w:rsidRDefault="00B14CE2" w:rsidP="00DF6AFB">
            <w:pPr>
              <w:pStyle w:val="Default"/>
              <w:jc w:val="center"/>
              <w:rPr>
                <w:rFonts w:ascii="Times New Roman" w:hAnsi="Times New Roman"/>
              </w:rPr>
            </w:pPr>
            <w:r w:rsidRPr="00BA1051">
              <w:rPr>
                <w:rFonts w:ascii="Times New Roman" w:hAnsi="Times New Roman"/>
              </w:rPr>
              <w:t>4,0</w:t>
            </w:r>
          </w:p>
        </w:tc>
      </w:tr>
      <w:tr w:rsidR="00B14CE2" w:rsidRPr="00BA1051" w:rsidTr="00B14CE2">
        <w:trPr>
          <w:trHeight w:val="128"/>
        </w:trPr>
        <w:tc>
          <w:tcPr>
            <w:tcW w:w="706"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jc w:val="center"/>
              <w:rPr>
                <w:rFonts w:ascii="Times New Roman" w:hAnsi="Times New Roman"/>
              </w:rPr>
            </w:pPr>
            <w:r w:rsidRPr="00BA1051">
              <w:rPr>
                <w:rFonts w:ascii="Times New Roman" w:hAnsi="Times New Roman"/>
              </w:rPr>
              <w:t>10</w:t>
            </w:r>
          </w:p>
        </w:tc>
        <w:tc>
          <w:tcPr>
            <w:tcW w:w="8010"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rPr>
                <w:rFonts w:ascii="Times New Roman" w:hAnsi="Times New Roman"/>
              </w:rPr>
            </w:pPr>
            <w:r w:rsidRPr="00BA1051">
              <w:rPr>
                <w:rFonts w:ascii="Times New Roman" w:hAnsi="Times New Roman"/>
              </w:rPr>
              <w:t xml:space="preserve">Гигроскопичность, %, не более </w:t>
            </w:r>
          </w:p>
        </w:tc>
        <w:tc>
          <w:tcPr>
            <w:tcW w:w="1435"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jc w:val="center"/>
              <w:rPr>
                <w:rFonts w:ascii="Times New Roman" w:hAnsi="Times New Roman"/>
              </w:rPr>
            </w:pPr>
            <w:r w:rsidRPr="00BA1051">
              <w:rPr>
                <w:rFonts w:ascii="Times New Roman" w:hAnsi="Times New Roman"/>
              </w:rPr>
              <w:t>14,0</w:t>
            </w:r>
          </w:p>
        </w:tc>
      </w:tr>
      <w:tr w:rsidR="00B14CE2" w:rsidRPr="00BA1051" w:rsidTr="00B14CE2">
        <w:trPr>
          <w:trHeight w:val="128"/>
        </w:trPr>
        <w:tc>
          <w:tcPr>
            <w:tcW w:w="706"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jc w:val="center"/>
              <w:rPr>
                <w:rFonts w:ascii="Times New Roman" w:hAnsi="Times New Roman"/>
              </w:rPr>
            </w:pPr>
            <w:r w:rsidRPr="00BA1051">
              <w:rPr>
                <w:rFonts w:ascii="Times New Roman" w:hAnsi="Times New Roman"/>
              </w:rPr>
              <w:t>11</w:t>
            </w:r>
          </w:p>
        </w:tc>
        <w:tc>
          <w:tcPr>
            <w:tcW w:w="8010"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rPr>
                <w:rFonts w:ascii="Times New Roman" w:hAnsi="Times New Roman"/>
              </w:rPr>
            </w:pPr>
            <w:r w:rsidRPr="00BA1051">
              <w:rPr>
                <w:rFonts w:ascii="Times New Roman" w:hAnsi="Times New Roman"/>
              </w:rPr>
              <w:t xml:space="preserve">Жесткость, </w:t>
            </w:r>
            <w:proofErr w:type="spellStart"/>
            <w:r w:rsidRPr="00BA1051">
              <w:rPr>
                <w:rFonts w:ascii="Times New Roman" w:hAnsi="Times New Roman"/>
              </w:rPr>
              <w:t>сН</w:t>
            </w:r>
            <w:proofErr w:type="spellEnd"/>
            <w:r w:rsidRPr="00BA1051">
              <w:rPr>
                <w:rFonts w:ascii="Times New Roman" w:hAnsi="Times New Roman"/>
              </w:rPr>
              <w:t xml:space="preserve">, не более </w:t>
            </w:r>
          </w:p>
        </w:tc>
        <w:tc>
          <w:tcPr>
            <w:tcW w:w="1435"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jc w:val="center"/>
              <w:rPr>
                <w:rFonts w:ascii="Times New Roman" w:hAnsi="Times New Roman"/>
              </w:rPr>
            </w:pPr>
            <w:r w:rsidRPr="00BA1051">
              <w:rPr>
                <w:rFonts w:ascii="Times New Roman" w:hAnsi="Times New Roman"/>
              </w:rPr>
              <w:t>30</w:t>
            </w:r>
          </w:p>
        </w:tc>
      </w:tr>
      <w:tr w:rsidR="00B14CE2" w:rsidRPr="00BA1051" w:rsidTr="00B14CE2">
        <w:trPr>
          <w:trHeight w:val="128"/>
        </w:trPr>
        <w:tc>
          <w:tcPr>
            <w:tcW w:w="706"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jc w:val="center"/>
              <w:rPr>
                <w:rFonts w:ascii="Times New Roman" w:hAnsi="Times New Roman"/>
              </w:rPr>
            </w:pPr>
            <w:r w:rsidRPr="00BA1051">
              <w:rPr>
                <w:rFonts w:ascii="Times New Roman" w:hAnsi="Times New Roman"/>
              </w:rPr>
              <w:t>12</w:t>
            </w:r>
          </w:p>
        </w:tc>
        <w:tc>
          <w:tcPr>
            <w:tcW w:w="8010"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rPr>
                <w:rFonts w:ascii="Times New Roman" w:hAnsi="Times New Roman"/>
              </w:rPr>
            </w:pPr>
            <w:r w:rsidRPr="00BA1051">
              <w:rPr>
                <w:rFonts w:ascii="Times New Roman" w:hAnsi="Times New Roman"/>
              </w:rPr>
              <w:t xml:space="preserve">Упругость, %, не менее </w:t>
            </w:r>
          </w:p>
        </w:tc>
        <w:tc>
          <w:tcPr>
            <w:tcW w:w="1435" w:type="dxa"/>
            <w:tcBorders>
              <w:top w:val="single" w:sz="4" w:space="0" w:color="auto"/>
              <w:left w:val="single" w:sz="4" w:space="0" w:color="auto"/>
              <w:bottom w:val="single" w:sz="4" w:space="0" w:color="auto"/>
              <w:right w:val="single" w:sz="4" w:space="0" w:color="auto"/>
            </w:tcBorders>
          </w:tcPr>
          <w:p w:rsidR="00B14CE2" w:rsidRPr="00BA1051" w:rsidRDefault="00B14CE2" w:rsidP="00DF6AFB">
            <w:pPr>
              <w:pStyle w:val="Default"/>
              <w:jc w:val="center"/>
              <w:rPr>
                <w:rFonts w:ascii="Times New Roman" w:hAnsi="Times New Roman"/>
              </w:rPr>
            </w:pPr>
            <w:r w:rsidRPr="00BA1051">
              <w:rPr>
                <w:rFonts w:ascii="Times New Roman" w:hAnsi="Times New Roman"/>
              </w:rPr>
              <w:t>50</w:t>
            </w:r>
          </w:p>
        </w:tc>
      </w:tr>
    </w:tbl>
    <w:p w:rsidR="00B14CE2" w:rsidRPr="00BA1051" w:rsidRDefault="00B14CE2" w:rsidP="00B14CE2">
      <w:pPr>
        <w:pStyle w:val="Default"/>
        <w:jc w:val="both"/>
        <w:rPr>
          <w:rFonts w:ascii="Times New Roman" w:hAnsi="Times New Roman"/>
        </w:rPr>
      </w:pPr>
    </w:p>
    <w:p w:rsidR="00B14CE2" w:rsidRPr="00BA1051" w:rsidRDefault="00B14CE2" w:rsidP="00B14CE2">
      <w:pPr>
        <w:pStyle w:val="Default"/>
        <w:ind w:left="-142" w:firstLine="142"/>
        <w:jc w:val="both"/>
        <w:rPr>
          <w:rFonts w:ascii="Times New Roman" w:hAnsi="Times New Roman"/>
        </w:rPr>
      </w:pPr>
      <w:r w:rsidRPr="00BA1051">
        <w:rPr>
          <w:rFonts w:ascii="Times New Roman" w:hAnsi="Times New Roman"/>
        </w:rPr>
        <w:t xml:space="preserve">Физико-механические показатели кожи для подкладки обуви КРС ГОСТ 940-81 приведены в таблице 5. </w:t>
      </w:r>
    </w:p>
    <w:p w:rsidR="00B14CE2" w:rsidRPr="00BA1051" w:rsidRDefault="00B14CE2" w:rsidP="00B14CE2">
      <w:pPr>
        <w:contextualSpacing/>
        <w:jc w:val="right"/>
      </w:pPr>
      <w:r w:rsidRPr="00BA1051">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8223"/>
        <w:gridCol w:w="1260"/>
      </w:tblGrid>
      <w:tr w:rsidR="00B14CE2" w:rsidRPr="00BA1051" w:rsidTr="00B14CE2">
        <w:trPr>
          <w:trHeight w:val="250"/>
        </w:trPr>
        <w:tc>
          <w:tcPr>
            <w:tcW w:w="712" w:type="dxa"/>
          </w:tcPr>
          <w:p w:rsidR="00B14CE2" w:rsidRPr="00B14CE2" w:rsidRDefault="00B14CE2" w:rsidP="00DF6AFB">
            <w:pPr>
              <w:autoSpaceDE w:val="0"/>
              <w:autoSpaceDN w:val="0"/>
              <w:adjustRightInd w:val="0"/>
              <w:jc w:val="center"/>
              <w:rPr>
                <w:rFonts w:eastAsia="Calibri"/>
                <w:color w:val="000000"/>
                <w:lang w:eastAsia="en-US"/>
              </w:rPr>
            </w:pPr>
            <w:r w:rsidRPr="00B14CE2">
              <w:rPr>
                <w:rFonts w:eastAsia="Calibri"/>
                <w:color w:val="000000"/>
                <w:lang w:eastAsia="en-US"/>
              </w:rPr>
              <w:t>№</w:t>
            </w:r>
          </w:p>
          <w:p w:rsidR="00B14CE2" w:rsidRPr="00B14CE2" w:rsidRDefault="00B14CE2" w:rsidP="00DF6AFB">
            <w:pPr>
              <w:autoSpaceDE w:val="0"/>
              <w:autoSpaceDN w:val="0"/>
              <w:adjustRightInd w:val="0"/>
              <w:jc w:val="center"/>
              <w:rPr>
                <w:rFonts w:eastAsia="Calibri"/>
                <w:color w:val="000000"/>
                <w:lang w:eastAsia="en-US"/>
              </w:rPr>
            </w:pPr>
            <w:proofErr w:type="gramStart"/>
            <w:r w:rsidRPr="00B14CE2">
              <w:rPr>
                <w:rFonts w:eastAsia="Calibri"/>
                <w:color w:val="000000"/>
                <w:lang w:eastAsia="en-US"/>
              </w:rPr>
              <w:t>п</w:t>
            </w:r>
            <w:proofErr w:type="gramEnd"/>
            <w:r w:rsidRPr="00B14CE2">
              <w:rPr>
                <w:rFonts w:eastAsia="Calibri"/>
                <w:color w:val="000000"/>
                <w:lang w:eastAsia="en-US"/>
              </w:rPr>
              <w:t>/п</w:t>
            </w:r>
          </w:p>
        </w:tc>
        <w:tc>
          <w:tcPr>
            <w:tcW w:w="8223" w:type="dxa"/>
          </w:tcPr>
          <w:p w:rsidR="00B14CE2" w:rsidRPr="00B14CE2" w:rsidRDefault="00B14CE2" w:rsidP="00DF6AFB">
            <w:pPr>
              <w:autoSpaceDE w:val="0"/>
              <w:autoSpaceDN w:val="0"/>
              <w:adjustRightInd w:val="0"/>
              <w:jc w:val="center"/>
              <w:rPr>
                <w:rFonts w:eastAsia="Calibri"/>
                <w:color w:val="000000"/>
                <w:lang w:eastAsia="en-US"/>
              </w:rPr>
            </w:pPr>
            <w:r w:rsidRPr="00B14CE2">
              <w:rPr>
                <w:rFonts w:eastAsia="Calibri"/>
                <w:color w:val="000000"/>
                <w:lang w:eastAsia="en-US"/>
              </w:rPr>
              <w:t>Наименование показателей</w:t>
            </w:r>
          </w:p>
        </w:tc>
        <w:tc>
          <w:tcPr>
            <w:tcW w:w="1260" w:type="dxa"/>
          </w:tcPr>
          <w:p w:rsidR="00B14CE2" w:rsidRPr="00B14CE2" w:rsidRDefault="00B14CE2" w:rsidP="00DF6AFB">
            <w:pPr>
              <w:autoSpaceDE w:val="0"/>
              <w:autoSpaceDN w:val="0"/>
              <w:adjustRightInd w:val="0"/>
              <w:jc w:val="center"/>
              <w:rPr>
                <w:rFonts w:eastAsia="Calibri"/>
                <w:color w:val="000000"/>
                <w:lang w:eastAsia="en-US"/>
              </w:rPr>
            </w:pPr>
            <w:r w:rsidRPr="00B14CE2">
              <w:rPr>
                <w:rFonts w:eastAsia="Calibri"/>
                <w:color w:val="000000"/>
                <w:lang w:eastAsia="en-US"/>
              </w:rPr>
              <w:t>Норма</w:t>
            </w:r>
          </w:p>
        </w:tc>
      </w:tr>
      <w:tr w:rsidR="00B14CE2" w:rsidRPr="00BA1051" w:rsidTr="00B14CE2">
        <w:trPr>
          <w:trHeight w:val="455"/>
        </w:trPr>
        <w:tc>
          <w:tcPr>
            <w:tcW w:w="712"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lastRenderedPageBreak/>
              <w:t xml:space="preserve">1. </w:t>
            </w:r>
          </w:p>
        </w:tc>
        <w:tc>
          <w:tcPr>
            <w:tcW w:w="822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Предел прочности при растяжении (среднее значение испытаний продольных и поперечных образцов) по коже, 10 МПа, не менее </w:t>
            </w:r>
          </w:p>
        </w:tc>
        <w:tc>
          <w:tcPr>
            <w:tcW w:w="1260"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1,2 </w:t>
            </w:r>
          </w:p>
        </w:tc>
      </w:tr>
      <w:tr w:rsidR="00B14CE2" w:rsidRPr="00BA1051" w:rsidTr="00B14CE2">
        <w:trPr>
          <w:trHeight w:val="454"/>
        </w:trPr>
        <w:tc>
          <w:tcPr>
            <w:tcW w:w="712"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2. </w:t>
            </w:r>
          </w:p>
        </w:tc>
        <w:tc>
          <w:tcPr>
            <w:tcW w:w="822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Удлинение при напряжении 10 МПа (среднее значение испытаний продольных и поперечных образцов) по партии, % </w:t>
            </w:r>
          </w:p>
        </w:tc>
        <w:tc>
          <w:tcPr>
            <w:tcW w:w="1260"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15-35 </w:t>
            </w:r>
          </w:p>
        </w:tc>
      </w:tr>
      <w:tr w:rsidR="00B14CE2" w:rsidRPr="00BA1051" w:rsidTr="00B14CE2">
        <w:trPr>
          <w:trHeight w:val="616"/>
        </w:trPr>
        <w:tc>
          <w:tcPr>
            <w:tcW w:w="712"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3. </w:t>
            </w:r>
          </w:p>
        </w:tc>
        <w:tc>
          <w:tcPr>
            <w:tcW w:w="822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Устойчивость окраски кож, баллы, не менее: </w:t>
            </w:r>
          </w:p>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к сухому трению </w:t>
            </w:r>
          </w:p>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к мокрому трению </w:t>
            </w:r>
          </w:p>
        </w:tc>
        <w:tc>
          <w:tcPr>
            <w:tcW w:w="1260" w:type="dxa"/>
          </w:tcPr>
          <w:p w:rsidR="00B14CE2" w:rsidRPr="00B14CE2" w:rsidRDefault="00B14CE2" w:rsidP="00DF6AFB">
            <w:pPr>
              <w:autoSpaceDE w:val="0"/>
              <w:autoSpaceDN w:val="0"/>
              <w:adjustRightInd w:val="0"/>
              <w:rPr>
                <w:rFonts w:eastAsia="Calibri"/>
                <w:color w:val="000000"/>
                <w:lang w:eastAsia="en-US"/>
              </w:rPr>
            </w:pPr>
          </w:p>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5 </w:t>
            </w:r>
          </w:p>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4 </w:t>
            </w:r>
          </w:p>
        </w:tc>
      </w:tr>
    </w:tbl>
    <w:p w:rsidR="00B14CE2" w:rsidRPr="00BA1051" w:rsidRDefault="00B14CE2" w:rsidP="00B14CE2">
      <w:pPr>
        <w:pStyle w:val="Default"/>
        <w:ind w:left="-142"/>
        <w:jc w:val="both"/>
        <w:rPr>
          <w:rFonts w:ascii="Times New Roman" w:hAnsi="Times New Roman"/>
        </w:rPr>
      </w:pPr>
    </w:p>
    <w:p w:rsidR="00B14CE2" w:rsidRPr="00BA1051" w:rsidRDefault="00B14CE2" w:rsidP="00B14CE2">
      <w:pPr>
        <w:pStyle w:val="Default"/>
        <w:ind w:left="-142" w:firstLine="142"/>
        <w:jc w:val="both"/>
        <w:rPr>
          <w:rFonts w:ascii="Times New Roman" w:hAnsi="Times New Roman"/>
        </w:rPr>
      </w:pPr>
      <w:r w:rsidRPr="00BA1051">
        <w:rPr>
          <w:rFonts w:ascii="Times New Roman" w:hAnsi="Times New Roman"/>
        </w:rPr>
        <w:t xml:space="preserve">Физико-механические показатели подошвы из кожеподобной резины с волокнистым наполнителем приведены в таблице 6. </w:t>
      </w:r>
    </w:p>
    <w:p w:rsidR="00B14CE2" w:rsidRPr="00BA1051" w:rsidRDefault="00B14CE2" w:rsidP="00B14CE2">
      <w:pPr>
        <w:contextualSpacing/>
        <w:jc w:val="right"/>
      </w:pPr>
      <w:r w:rsidRPr="00BA1051">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7810"/>
        <w:gridCol w:w="1681"/>
      </w:tblGrid>
      <w:tr w:rsidR="00B14CE2" w:rsidRPr="00BA1051" w:rsidTr="00B14CE2">
        <w:trPr>
          <w:trHeight w:val="256"/>
        </w:trPr>
        <w:tc>
          <w:tcPr>
            <w:tcW w:w="715" w:type="dxa"/>
          </w:tcPr>
          <w:p w:rsidR="00B14CE2" w:rsidRPr="00B14CE2" w:rsidRDefault="00B14CE2" w:rsidP="00DF6AFB">
            <w:pPr>
              <w:autoSpaceDE w:val="0"/>
              <w:autoSpaceDN w:val="0"/>
              <w:adjustRightInd w:val="0"/>
              <w:jc w:val="center"/>
              <w:rPr>
                <w:rFonts w:eastAsia="Calibri"/>
                <w:color w:val="000000"/>
                <w:lang w:eastAsia="en-US"/>
              </w:rPr>
            </w:pPr>
            <w:r w:rsidRPr="00B14CE2">
              <w:rPr>
                <w:rFonts w:eastAsia="Calibri"/>
                <w:color w:val="000000"/>
                <w:lang w:eastAsia="en-US"/>
              </w:rPr>
              <w:t>№</w:t>
            </w:r>
          </w:p>
          <w:p w:rsidR="00B14CE2" w:rsidRPr="00B14CE2" w:rsidRDefault="00B14CE2" w:rsidP="00DF6AFB">
            <w:pPr>
              <w:autoSpaceDE w:val="0"/>
              <w:autoSpaceDN w:val="0"/>
              <w:adjustRightInd w:val="0"/>
              <w:jc w:val="center"/>
              <w:rPr>
                <w:rFonts w:eastAsia="Calibri"/>
                <w:color w:val="000000"/>
                <w:lang w:eastAsia="en-US"/>
              </w:rPr>
            </w:pPr>
            <w:proofErr w:type="gramStart"/>
            <w:r w:rsidRPr="00B14CE2">
              <w:rPr>
                <w:rFonts w:eastAsia="Calibri"/>
                <w:color w:val="000000"/>
                <w:lang w:eastAsia="en-US"/>
              </w:rPr>
              <w:t>п</w:t>
            </w:r>
            <w:proofErr w:type="gramEnd"/>
            <w:r w:rsidRPr="00B14CE2">
              <w:rPr>
                <w:rFonts w:eastAsia="Calibri"/>
                <w:color w:val="000000"/>
                <w:lang w:eastAsia="en-US"/>
              </w:rPr>
              <w:t>/п</w:t>
            </w:r>
          </w:p>
        </w:tc>
        <w:tc>
          <w:tcPr>
            <w:tcW w:w="7810" w:type="dxa"/>
          </w:tcPr>
          <w:p w:rsidR="00B14CE2" w:rsidRPr="00B14CE2" w:rsidRDefault="00B14CE2" w:rsidP="00DF6AFB">
            <w:pPr>
              <w:autoSpaceDE w:val="0"/>
              <w:autoSpaceDN w:val="0"/>
              <w:adjustRightInd w:val="0"/>
              <w:jc w:val="center"/>
              <w:rPr>
                <w:rFonts w:eastAsia="Calibri"/>
                <w:color w:val="000000"/>
                <w:lang w:eastAsia="en-US"/>
              </w:rPr>
            </w:pPr>
            <w:r w:rsidRPr="00B14CE2">
              <w:rPr>
                <w:rFonts w:eastAsia="Calibri"/>
                <w:color w:val="000000"/>
                <w:lang w:eastAsia="en-US"/>
              </w:rPr>
              <w:t>Наименование показателей</w:t>
            </w:r>
          </w:p>
        </w:tc>
        <w:tc>
          <w:tcPr>
            <w:tcW w:w="1681" w:type="dxa"/>
          </w:tcPr>
          <w:p w:rsidR="00B14CE2" w:rsidRPr="00B14CE2" w:rsidRDefault="00B14CE2" w:rsidP="00DF6AFB">
            <w:pPr>
              <w:autoSpaceDE w:val="0"/>
              <w:autoSpaceDN w:val="0"/>
              <w:adjustRightInd w:val="0"/>
              <w:jc w:val="center"/>
              <w:rPr>
                <w:rFonts w:eastAsia="Calibri"/>
                <w:color w:val="000000"/>
                <w:lang w:eastAsia="en-US"/>
              </w:rPr>
            </w:pPr>
            <w:r w:rsidRPr="00B14CE2">
              <w:rPr>
                <w:rFonts w:eastAsia="Calibri"/>
                <w:color w:val="000000"/>
                <w:lang w:eastAsia="en-US"/>
              </w:rPr>
              <w:t>Норма</w:t>
            </w:r>
          </w:p>
        </w:tc>
      </w:tr>
      <w:tr w:rsidR="00B14CE2" w:rsidRPr="00BA1051" w:rsidTr="00B14CE2">
        <w:trPr>
          <w:trHeight w:val="162"/>
        </w:trPr>
        <w:tc>
          <w:tcPr>
            <w:tcW w:w="715"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1 </w:t>
            </w:r>
          </w:p>
        </w:tc>
        <w:tc>
          <w:tcPr>
            <w:tcW w:w="7810"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Плотность, </w:t>
            </w:r>
            <w:proofErr w:type="gramStart"/>
            <w:r w:rsidRPr="00B14CE2">
              <w:rPr>
                <w:rFonts w:eastAsia="Calibri"/>
                <w:color w:val="000000"/>
                <w:lang w:eastAsia="en-US"/>
              </w:rPr>
              <w:t>г</w:t>
            </w:r>
            <w:proofErr w:type="gramEnd"/>
            <w:r w:rsidRPr="00B14CE2">
              <w:rPr>
                <w:rFonts w:eastAsia="Calibri"/>
                <w:color w:val="000000"/>
                <w:lang w:eastAsia="en-US"/>
              </w:rPr>
              <w:t xml:space="preserve">/см3 </w:t>
            </w:r>
          </w:p>
        </w:tc>
        <w:tc>
          <w:tcPr>
            <w:tcW w:w="168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0,9-1,15 </w:t>
            </w:r>
          </w:p>
        </w:tc>
      </w:tr>
      <w:tr w:rsidR="00B14CE2" w:rsidRPr="00BA1051" w:rsidTr="00B14CE2">
        <w:trPr>
          <w:trHeight w:val="162"/>
        </w:trPr>
        <w:tc>
          <w:tcPr>
            <w:tcW w:w="715"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2 </w:t>
            </w:r>
          </w:p>
        </w:tc>
        <w:tc>
          <w:tcPr>
            <w:tcW w:w="7810"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Условная прочность, при разрыве МПа (кгс/см</w:t>
            </w:r>
            <w:proofErr w:type="gramStart"/>
            <w:r w:rsidRPr="00B14CE2">
              <w:rPr>
                <w:rFonts w:eastAsia="Calibri"/>
                <w:color w:val="000000"/>
                <w:lang w:eastAsia="en-US"/>
              </w:rPr>
              <w:t>2</w:t>
            </w:r>
            <w:proofErr w:type="gramEnd"/>
            <w:r w:rsidRPr="00B14CE2">
              <w:rPr>
                <w:rFonts w:eastAsia="Calibri"/>
                <w:color w:val="000000"/>
                <w:lang w:eastAsia="en-US"/>
              </w:rPr>
              <w:t xml:space="preserve">) </w:t>
            </w:r>
          </w:p>
        </w:tc>
        <w:tc>
          <w:tcPr>
            <w:tcW w:w="168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6,5 </w:t>
            </w:r>
          </w:p>
        </w:tc>
      </w:tr>
      <w:tr w:rsidR="00B14CE2" w:rsidRPr="00BA1051" w:rsidTr="00B14CE2">
        <w:trPr>
          <w:trHeight w:val="131"/>
        </w:trPr>
        <w:tc>
          <w:tcPr>
            <w:tcW w:w="715"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3 </w:t>
            </w:r>
          </w:p>
        </w:tc>
        <w:tc>
          <w:tcPr>
            <w:tcW w:w="7810"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Относительное удлинение при разрыве, %, не менее </w:t>
            </w:r>
          </w:p>
        </w:tc>
        <w:tc>
          <w:tcPr>
            <w:tcW w:w="168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200 </w:t>
            </w:r>
          </w:p>
        </w:tc>
      </w:tr>
      <w:tr w:rsidR="00B14CE2" w:rsidRPr="00BA1051" w:rsidTr="00B14CE2">
        <w:trPr>
          <w:trHeight w:val="131"/>
        </w:trPr>
        <w:tc>
          <w:tcPr>
            <w:tcW w:w="715"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4 </w:t>
            </w:r>
          </w:p>
        </w:tc>
        <w:tc>
          <w:tcPr>
            <w:tcW w:w="7810"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Относительное остаточное удлинение, % </w:t>
            </w:r>
          </w:p>
        </w:tc>
        <w:tc>
          <w:tcPr>
            <w:tcW w:w="168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8 </w:t>
            </w:r>
          </w:p>
        </w:tc>
      </w:tr>
      <w:tr w:rsidR="00B14CE2" w:rsidRPr="00BA1051" w:rsidTr="00B14CE2">
        <w:trPr>
          <w:trHeight w:val="131"/>
        </w:trPr>
        <w:tc>
          <w:tcPr>
            <w:tcW w:w="715"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5 </w:t>
            </w:r>
          </w:p>
        </w:tc>
        <w:tc>
          <w:tcPr>
            <w:tcW w:w="7810"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Твердость, условные единицы </w:t>
            </w:r>
          </w:p>
        </w:tc>
        <w:tc>
          <w:tcPr>
            <w:tcW w:w="168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80-95 </w:t>
            </w:r>
          </w:p>
        </w:tc>
      </w:tr>
      <w:tr w:rsidR="00B14CE2" w:rsidRPr="00BA1051" w:rsidTr="00B14CE2">
        <w:trPr>
          <w:trHeight w:val="298"/>
        </w:trPr>
        <w:tc>
          <w:tcPr>
            <w:tcW w:w="715"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6 </w:t>
            </w:r>
          </w:p>
        </w:tc>
        <w:tc>
          <w:tcPr>
            <w:tcW w:w="7810"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Сопротивление многократному изгибу, циклы, не менее </w:t>
            </w:r>
          </w:p>
        </w:tc>
        <w:tc>
          <w:tcPr>
            <w:tcW w:w="168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10 000 </w:t>
            </w:r>
          </w:p>
        </w:tc>
      </w:tr>
      <w:tr w:rsidR="00B14CE2" w:rsidRPr="00BA1051" w:rsidTr="00B14CE2">
        <w:trPr>
          <w:trHeight w:val="162"/>
        </w:trPr>
        <w:tc>
          <w:tcPr>
            <w:tcW w:w="715"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7 </w:t>
            </w:r>
          </w:p>
        </w:tc>
        <w:tc>
          <w:tcPr>
            <w:tcW w:w="7810"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Сопротивление истиранию, </w:t>
            </w:r>
            <w:proofErr w:type="gramStart"/>
            <w:r w:rsidRPr="00B14CE2">
              <w:rPr>
                <w:rFonts w:eastAsia="Calibri"/>
                <w:color w:val="000000"/>
                <w:lang w:eastAsia="en-US"/>
              </w:rPr>
              <w:t>Дж</w:t>
            </w:r>
            <w:proofErr w:type="gramEnd"/>
            <w:r w:rsidRPr="00B14CE2">
              <w:rPr>
                <w:rFonts w:eastAsia="Calibri"/>
                <w:color w:val="000000"/>
                <w:lang w:eastAsia="en-US"/>
              </w:rPr>
              <w:t xml:space="preserve">/мм3, не менее </w:t>
            </w:r>
          </w:p>
        </w:tc>
        <w:tc>
          <w:tcPr>
            <w:tcW w:w="168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3,9 </w:t>
            </w:r>
          </w:p>
        </w:tc>
      </w:tr>
    </w:tbl>
    <w:p w:rsidR="00B14CE2" w:rsidRPr="00BA1051" w:rsidRDefault="00B14CE2" w:rsidP="00B14CE2">
      <w:pPr>
        <w:pStyle w:val="Default"/>
        <w:jc w:val="both"/>
        <w:rPr>
          <w:rFonts w:ascii="Times New Roman" w:hAnsi="Times New Roman"/>
        </w:rPr>
      </w:pPr>
    </w:p>
    <w:p w:rsidR="00B14CE2" w:rsidRPr="00BA1051" w:rsidRDefault="00B14CE2" w:rsidP="00B14CE2">
      <w:pPr>
        <w:pStyle w:val="Default"/>
        <w:tabs>
          <w:tab w:val="left" w:pos="993"/>
        </w:tabs>
        <w:jc w:val="both"/>
        <w:rPr>
          <w:rFonts w:ascii="Times New Roman" w:hAnsi="Times New Roman"/>
        </w:rPr>
      </w:pPr>
    </w:p>
    <w:p w:rsidR="00B14CE2" w:rsidRPr="00BA1051" w:rsidRDefault="00B14CE2" w:rsidP="00B14CE2">
      <w:pPr>
        <w:pStyle w:val="Default"/>
        <w:tabs>
          <w:tab w:val="left" w:pos="993"/>
        </w:tabs>
        <w:jc w:val="both"/>
        <w:rPr>
          <w:rFonts w:ascii="Times New Roman" w:hAnsi="Times New Roman"/>
        </w:rPr>
      </w:pPr>
    </w:p>
    <w:p w:rsidR="00B14CE2" w:rsidRPr="00B14CE2" w:rsidRDefault="00B14CE2" w:rsidP="00B14CE2">
      <w:pPr>
        <w:pStyle w:val="Default"/>
        <w:tabs>
          <w:tab w:val="left" w:pos="993"/>
        </w:tabs>
        <w:jc w:val="both"/>
        <w:rPr>
          <w:rFonts w:ascii="Times New Roman" w:hAnsi="Times New Roman"/>
          <w:b/>
        </w:rPr>
      </w:pPr>
      <w:r w:rsidRPr="00B14CE2">
        <w:rPr>
          <w:rFonts w:ascii="Times New Roman" w:hAnsi="Times New Roman"/>
          <w:b/>
        </w:rPr>
        <w:tab/>
        <w:t xml:space="preserve">Требования к материалам </w:t>
      </w:r>
    </w:p>
    <w:p w:rsidR="00B14CE2" w:rsidRPr="00BA1051" w:rsidRDefault="00B14CE2" w:rsidP="00B14CE2">
      <w:pPr>
        <w:pStyle w:val="Default"/>
        <w:tabs>
          <w:tab w:val="left" w:pos="993"/>
        </w:tabs>
        <w:jc w:val="both"/>
        <w:rPr>
          <w:rFonts w:ascii="Times New Roman" w:hAnsi="Times New Roman"/>
        </w:rPr>
      </w:pPr>
      <w:r>
        <w:rPr>
          <w:rFonts w:ascii="Times New Roman" w:hAnsi="Times New Roman"/>
        </w:rPr>
        <w:tab/>
      </w:r>
      <w:r w:rsidRPr="00BA1051">
        <w:rPr>
          <w:rFonts w:ascii="Times New Roman" w:hAnsi="Times New Roman"/>
        </w:rPr>
        <w:t xml:space="preserve">Крой деталей верха обуви должен соответствовать требованиям, указанным в таблице 7. </w:t>
      </w:r>
    </w:p>
    <w:p w:rsidR="00B14CE2" w:rsidRPr="00BA1051" w:rsidRDefault="00B14CE2" w:rsidP="00B14CE2">
      <w:pPr>
        <w:contextualSpacing/>
        <w:jc w:val="right"/>
      </w:pPr>
      <w:r w:rsidRPr="00BA1051">
        <w:t>Таблица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6061"/>
        <w:gridCol w:w="1921"/>
      </w:tblGrid>
      <w:tr w:rsidR="00B14CE2" w:rsidRPr="00BA1051" w:rsidTr="006712C1">
        <w:trPr>
          <w:trHeight w:val="389"/>
        </w:trPr>
        <w:tc>
          <w:tcPr>
            <w:tcW w:w="2183" w:type="dxa"/>
            <w:vAlign w:val="center"/>
          </w:tcPr>
          <w:p w:rsidR="00B14CE2" w:rsidRPr="00B14CE2" w:rsidRDefault="00B14CE2" w:rsidP="00DF6AFB">
            <w:pPr>
              <w:autoSpaceDE w:val="0"/>
              <w:autoSpaceDN w:val="0"/>
              <w:adjustRightInd w:val="0"/>
              <w:jc w:val="center"/>
              <w:rPr>
                <w:rFonts w:eastAsia="Calibri"/>
                <w:color w:val="000000"/>
                <w:lang w:eastAsia="en-US"/>
              </w:rPr>
            </w:pPr>
            <w:r w:rsidRPr="00B14CE2">
              <w:rPr>
                <w:rFonts w:eastAsia="Calibri"/>
                <w:color w:val="000000"/>
                <w:lang w:eastAsia="en-US"/>
              </w:rPr>
              <w:t>Наименование деталей</w:t>
            </w:r>
          </w:p>
        </w:tc>
        <w:tc>
          <w:tcPr>
            <w:tcW w:w="6061" w:type="dxa"/>
            <w:vAlign w:val="center"/>
          </w:tcPr>
          <w:p w:rsidR="00B14CE2" w:rsidRPr="00B14CE2" w:rsidRDefault="00B14CE2" w:rsidP="00DF6AFB">
            <w:pPr>
              <w:autoSpaceDE w:val="0"/>
              <w:autoSpaceDN w:val="0"/>
              <w:adjustRightInd w:val="0"/>
              <w:jc w:val="center"/>
              <w:rPr>
                <w:rFonts w:eastAsia="Calibri"/>
                <w:color w:val="000000"/>
                <w:lang w:eastAsia="en-US"/>
              </w:rPr>
            </w:pPr>
            <w:r w:rsidRPr="00B14CE2">
              <w:rPr>
                <w:rFonts w:eastAsia="Calibri"/>
                <w:color w:val="000000"/>
                <w:lang w:eastAsia="en-US"/>
              </w:rPr>
              <w:t>Материалы и участки, из которых выкраиваются детали</w:t>
            </w:r>
          </w:p>
        </w:tc>
        <w:tc>
          <w:tcPr>
            <w:tcW w:w="1921" w:type="dxa"/>
            <w:vAlign w:val="center"/>
          </w:tcPr>
          <w:p w:rsidR="00B14CE2" w:rsidRPr="00B14CE2" w:rsidRDefault="00B14CE2" w:rsidP="00DF6AFB">
            <w:pPr>
              <w:autoSpaceDE w:val="0"/>
              <w:autoSpaceDN w:val="0"/>
              <w:adjustRightInd w:val="0"/>
              <w:jc w:val="center"/>
              <w:rPr>
                <w:rFonts w:eastAsia="Calibri"/>
                <w:color w:val="000000"/>
                <w:lang w:eastAsia="en-US"/>
              </w:rPr>
            </w:pPr>
            <w:r w:rsidRPr="00B14CE2">
              <w:rPr>
                <w:rFonts w:eastAsia="Calibri"/>
                <w:color w:val="000000"/>
                <w:lang w:eastAsia="en-US"/>
              </w:rPr>
              <w:t xml:space="preserve">Толщина деталей, </w:t>
            </w:r>
            <w:proofErr w:type="gramStart"/>
            <w:r w:rsidRPr="00B14CE2">
              <w:rPr>
                <w:rFonts w:eastAsia="Calibri"/>
                <w:color w:val="000000"/>
                <w:lang w:eastAsia="en-US"/>
              </w:rPr>
              <w:t>мм</w:t>
            </w:r>
            <w:proofErr w:type="gramEnd"/>
            <w:r w:rsidRPr="00B14CE2">
              <w:rPr>
                <w:rFonts w:eastAsia="Calibri"/>
                <w:color w:val="000000"/>
                <w:lang w:eastAsia="en-US"/>
              </w:rPr>
              <w:t>, не менее</w:t>
            </w:r>
          </w:p>
        </w:tc>
      </w:tr>
      <w:tr w:rsidR="00B14CE2" w:rsidRPr="00BA1051" w:rsidTr="006712C1">
        <w:trPr>
          <w:trHeight w:val="785"/>
        </w:trPr>
        <w:tc>
          <w:tcPr>
            <w:tcW w:w="218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Союзка </w:t>
            </w:r>
          </w:p>
        </w:tc>
        <w:tc>
          <w:tcPr>
            <w:tcW w:w="606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Кожа из шкур крупного рогатого скота для обуви, лицевая, гладкая, черного цвета, чепрачная часть </w:t>
            </w:r>
          </w:p>
        </w:tc>
        <w:tc>
          <w:tcPr>
            <w:tcW w:w="192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0,9 </w:t>
            </w:r>
          </w:p>
        </w:tc>
      </w:tr>
      <w:tr w:rsidR="00B14CE2" w:rsidRPr="00BA1051" w:rsidTr="006712C1">
        <w:trPr>
          <w:trHeight w:val="779"/>
        </w:trPr>
        <w:tc>
          <w:tcPr>
            <w:tcW w:w="218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Берец </w:t>
            </w:r>
            <w:proofErr w:type="gramStart"/>
            <w:r w:rsidRPr="00B14CE2">
              <w:rPr>
                <w:rFonts w:eastAsia="Calibri"/>
                <w:color w:val="000000"/>
                <w:lang w:eastAsia="en-US"/>
              </w:rPr>
              <w:t>внутренний</w:t>
            </w:r>
            <w:proofErr w:type="gramEnd"/>
            <w:r w:rsidRPr="00B14CE2">
              <w:rPr>
                <w:rFonts w:eastAsia="Calibri"/>
                <w:color w:val="000000"/>
                <w:lang w:eastAsia="en-US"/>
              </w:rPr>
              <w:t xml:space="preserve"> </w:t>
            </w:r>
          </w:p>
        </w:tc>
        <w:tc>
          <w:tcPr>
            <w:tcW w:w="606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Кожа из шкур крупного рогатого скота для обуви, лицевая, гладкая, черного цвета, из всех плотных участков кожи кроме </w:t>
            </w:r>
            <w:proofErr w:type="spellStart"/>
            <w:r w:rsidRPr="00B14CE2">
              <w:rPr>
                <w:rFonts w:eastAsia="Calibri"/>
                <w:color w:val="000000"/>
                <w:lang w:eastAsia="en-US"/>
              </w:rPr>
              <w:t>пашин</w:t>
            </w:r>
            <w:proofErr w:type="spellEnd"/>
            <w:r w:rsidRPr="00B14CE2">
              <w:rPr>
                <w:rFonts w:eastAsia="Calibri"/>
                <w:color w:val="000000"/>
                <w:lang w:eastAsia="en-US"/>
              </w:rPr>
              <w:t xml:space="preserve"> </w:t>
            </w:r>
          </w:p>
        </w:tc>
        <w:tc>
          <w:tcPr>
            <w:tcW w:w="192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0,9 </w:t>
            </w:r>
          </w:p>
        </w:tc>
      </w:tr>
      <w:tr w:rsidR="00B14CE2" w:rsidRPr="00BA1051" w:rsidTr="006712C1">
        <w:trPr>
          <w:trHeight w:val="454"/>
        </w:trPr>
        <w:tc>
          <w:tcPr>
            <w:tcW w:w="218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Подкладка </w:t>
            </w:r>
          </w:p>
        </w:tc>
        <w:tc>
          <w:tcPr>
            <w:tcW w:w="606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Кожа для подкладки обуви КРС по ГОСТ 940-81, лицевая, </w:t>
            </w:r>
            <w:proofErr w:type="gramStart"/>
            <w:r w:rsidRPr="00B14CE2">
              <w:rPr>
                <w:rFonts w:eastAsia="Calibri"/>
                <w:color w:val="000000"/>
                <w:lang w:eastAsia="en-US"/>
              </w:rPr>
              <w:t>натурального</w:t>
            </w:r>
            <w:proofErr w:type="gramEnd"/>
            <w:r w:rsidRPr="00B14CE2">
              <w:rPr>
                <w:rFonts w:eastAsia="Calibri"/>
                <w:color w:val="000000"/>
                <w:lang w:eastAsia="en-US"/>
              </w:rPr>
              <w:t xml:space="preserve"> или светлых тонов, все участки кожи, кроме </w:t>
            </w:r>
            <w:proofErr w:type="spellStart"/>
            <w:r w:rsidRPr="00B14CE2">
              <w:rPr>
                <w:rFonts w:eastAsia="Calibri"/>
                <w:color w:val="000000"/>
                <w:lang w:eastAsia="en-US"/>
              </w:rPr>
              <w:t>пашин</w:t>
            </w:r>
            <w:proofErr w:type="spellEnd"/>
            <w:r w:rsidRPr="00B14CE2">
              <w:rPr>
                <w:rFonts w:eastAsia="Calibri"/>
                <w:color w:val="000000"/>
                <w:lang w:eastAsia="en-US"/>
              </w:rPr>
              <w:t xml:space="preserve"> </w:t>
            </w:r>
          </w:p>
        </w:tc>
        <w:tc>
          <w:tcPr>
            <w:tcW w:w="192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0,6 </w:t>
            </w:r>
          </w:p>
        </w:tc>
      </w:tr>
      <w:tr w:rsidR="00B14CE2" w:rsidRPr="00BA1051" w:rsidTr="006712C1">
        <w:trPr>
          <w:trHeight w:val="618"/>
        </w:trPr>
        <w:tc>
          <w:tcPr>
            <w:tcW w:w="218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Карман </w:t>
            </w:r>
          </w:p>
        </w:tc>
        <w:tc>
          <w:tcPr>
            <w:tcW w:w="606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Кожа для подкладки обуви КРС по ГОСТ 940-81, на бахтарму, </w:t>
            </w:r>
            <w:proofErr w:type="gramStart"/>
            <w:r w:rsidRPr="00B14CE2">
              <w:rPr>
                <w:rFonts w:eastAsia="Calibri"/>
                <w:color w:val="000000"/>
                <w:lang w:eastAsia="en-US"/>
              </w:rPr>
              <w:t>натурального</w:t>
            </w:r>
            <w:proofErr w:type="gramEnd"/>
            <w:r w:rsidRPr="00B14CE2">
              <w:rPr>
                <w:rFonts w:eastAsia="Calibri"/>
                <w:color w:val="000000"/>
                <w:lang w:eastAsia="en-US"/>
              </w:rPr>
              <w:t xml:space="preserve"> или светлых тонов, все участки кожи, кроме </w:t>
            </w:r>
            <w:proofErr w:type="spellStart"/>
            <w:r w:rsidRPr="00B14CE2">
              <w:rPr>
                <w:rFonts w:eastAsia="Calibri"/>
                <w:color w:val="000000"/>
                <w:lang w:eastAsia="en-US"/>
              </w:rPr>
              <w:t>пашин</w:t>
            </w:r>
            <w:proofErr w:type="spellEnd"/>
            <w:r w:rsidRPr="00B14CE2">
              <w:rPr>
                <w:rFonts w:eastAsia="Calibri"/>
                <w:color w:val="000000"/>
                <w:lang w:eastAsia="en-US"/>
              </w:rPr>
              <w:t xml:space="preserve"> </w:t>
            </w:r>
          </w:p>
        </w:tc>
        <w:tc>
          <w:tcPr>
            <w:tcW w:w="192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0,6 </w:t>
            </w:r>
          </w:p>
        </w:tc>
      </w:tr>
      <w:tr w:rsidR="00B14CE2" w:rsidRPr="00BA1051" w:rsidTr="006712C1">
        <w:trPr>
          <w:trHeight w:val="454"/>
        </w:trPr>
        <w:tc>
          <w:tcPr>
            <w:tcW w:w="218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Вкладная стелька </w:t>
            </w:r>
          </w:p>
        </w:tc>
        <w:tc>
          <w:tcPr>
            <w:tcW w:w="606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Кожа для подкладки обуви КРС по ГОСТ 940-81 лицевая, </w:t>
            </w:r>
            <w:proofErr w:type="gramStart"/>
            <w:r w:rsidRPr="00B14CE2">
              <w:rPr>
                <w:rFonts w:eastAsia="Calibri"/>
                <w:color w:val="000000"/>
                <w:lang w:eastAsia="en-US"/>
              </w:rPr>
              <w:t>натурального</w:t>
            </w:r>
            <w:proofErr w:type="gramEnd"/>
            <w:r w:rsidRPr="00B14CE2">
              <w:rPr>
                <w:rFonts w:eastAsia="Calibri"/>
                <w:color w:val="000000"/>
                <w:lang w:eastAsia="en-US"/>
              </w:rPr>
              <w:t xml:space="preserve"> или светлых тонов, все участки кожи, кроме </w:t>
            </w:r>
            <w:proofErr w:type="spellStart"/>
            <w:r w:rsidRPr="00B14CE2">
              <w:rPr>
                <w:rFonts w:eastAsia="Calibri"/>
                <w:color w:val="000000"/>
                <w:lang w:eastAsia="en-US"/>
              </w:rPr>
              <w:t>пашин</w:t>
            </w:r>
            <w:proofErr w:type="spellEnd"/>
            <w:r w:rsidRPr="00B14CE2">
              <w:rPr>
                <w:rFonts w:eastAsia="Calibri"/>
                <w:color w:val="000000"/>
                <w:lang w:eastAsia="en-US"/>
              </w:rPr>
              <w:t xml:space="preserve"> </w:t>
            </w:r>
          </w:p>
        </w:tc>
        <w:tc>
          <w:tcPr>
            <w:tcW w:w="192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0,6 </w:t>
            </w:r>
          </w:p>
        </w:tc>
      </w:tr>
      <w:tr w:rsidR="00B14CE2" w:rsidRPr="00BA1051" w:rsidTr="006712C1">
        <w:trPr>
          <w:trHeight w:val="778"/>
        </w:trPr>
        <w:tc>
          <w:tcPr>
            <w:tcW w:w="218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Межподкладка </w:t>
            </w:r>
          </w:p>
        </w:tc>
        <w:tc>
          <w:tcPr>
            <w:tcW w:w="606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Хлопчатобумажные ткани (бязь, миткаль) по ГОСТ 19196-93; материал текстильный с односторонним точечным полимерным покрытием</w:t>
            </w:r>
          </w:p>
        </w:tc>
        <w:tc>
          <w:tcPr>
            <w:tcW w:w="1921" w:type="dxa"/>
          </w:tcPr>
          <w:p w:rsidR="00B14CE2" w:rsidRPr="00B14CE2" w:rsidRDefault="00B14CE2" w:rsidP="00DF6AFB">
            <w:pPr>
              <w:autoSpaceDE w:val="0"/>
              <w:autoSpaceDN w:val="0"/>
              <w:adjustRightInd w:val="0"/>
              <w:rPr>
                <w:rFonts w:eastAsia="Calibri"/>
                <w:color w:val="000000"/>
                <w:lang w:eastAsia="en-US"/>
              </w:rPr>
            </w:pPr>
          </w:p>
        </w:tc>
      </w:tr>
      <w:tr w:rsidR="00B14CE2" w:rsidRPr="00BA1051" w:rsidTr="006712C1">
        <w:trPr>
          <w:trHeight w:val="291"/>
        </w:trPr>
        <w:tc>
          <w:tcPr>
            <w:tcW w:w="218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lastRenderedPageBreak/>
              <w:t xml:space="preserve">Усилитель канта </w:t>
            </w:r>
          </w:p>
        </w:tc>
        <w:tc>
          <w:tcPr>
            <w:tcW w:w="606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Хлопчатобумажные ткани (бязь, миткаль с клеевым слоем) по ГОСТ 19196-93: </w:t>
            </w:r>
          </w:p>
        </w:tc>
        <w:tc>
          <w:tcPr>
            <w:tcW w:w="1921" w:type="dxa"/>
          </w:tcPr>
          <w:p w:rsidR="00B14CE2" w:rsidRPr="00B14CE2" w:rsidRDefault="00B14CE2" w:rsidP="00DF6AFB">
            <w:pPr>
              <w:autoSpaceDE w:val="0"/>
              <w:autoSpaceDN w:val="0"/>
              <w:adjustRightInd w:val="0"/>
              <w:rPr>
                <w:rFonts w:eastAsia="Calibri"/>
                <w:color w:val="000000"/>
                <w:lang w:eastAsia="en-US"/>
              </w:rPr>
            </w:pPr>
          </w:p>
        </w:tc>
      </w:tr>
      <w:tr w:rsidR="00B14CE2" w:rsidRPr="00BA1051" w:rsidTr="006712C1">
        <w:trPr>
          <w:trHeight w:val="291"/>
        </w:trPr>
        <w:tc>
          <w:tcPr>
            <w:tcW w:w="218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Подпяточник </w:t>
            </w:r>
          </w:p>
        </w:tc>
        <w:tc>
          <w:tcPr>
            <w:tcW w:w="6061" w:type="dxa"/>
          </w:tcPr>
          <w:p w:rsidR="00B14CE2" w:rsidRPr="00B14CE2" w:rsidRDefault="00B14CE2" w:rsidP="00DF6AFB">
            <w:pPr>
              <w:autoSpaceDE w:val="0"/>
              <w:autoSpaceDN w:val="0"/>
              <w:adjustRightInd w:val="0"/>
              <w:rPr>
                <w:rFonts w:eastAsia="Calibri"/>
                <w:color w:val="000000"/>
                <w:lang w:eastAsia="en-US"/>
              </w:rPr>
            </w:pPr>
            <w:proofErr w:type="spellStart"/>
            <w:r w:rsidRPr="00B14CE2">
              <w:rPr>
                <w:rFonts w:eastAsia="Calibri"/>
                <w:color w:val="000000"/>
                <w:lang w:eastAsia="en-US"/>
              </w:rPr>
              <w:t>Пенополиуретан</w:t>
            </w:r>
            <w:proofErr w:type="spellEnd"/>
            <w:r w:rsidRPr="00B14CE2">
              <w:rPr>
                <w:rFonts w:eastAsia="Calibri"/>
                <w:color w:val="000000"/>
                <w:lang w:eastAsia="en-US"/>
              </w:rPr>
              <w:t xml:space="preserve">, </w:t>
            </w:r>
            <w:proofErr w:type="spellStart"/>
            <w:r w:rsidRPr="00B14CE2">
              <w:rPr>
                <w:rFonts w:eastAsia="Calibri"/>
                <w:color w:val="000000"/>
                <w:lang w:eastAsia="en-US"/>
              </w:rPr>
              <w:t>изолон</w:t>
            </w:r>
            <w:proofErr w:type="spellEnd"/>
            <w:r w:rsidRPr="00B14CE2">
              <w:rPr>
                <w:rFonts w:eastAsia="Calibri"/>
                <w:color w:val="000000"/>
                <w:lang w:eastAsia="en-US"/>
              </w:rPr>
              <w:t xml:space="preserve"> </w:t>
            </w:r>
          </w:p>
        </w:tc>
        <w:tc>
          <w:tcPr>
            <w:tcW w:w="192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3,0 </w:t>
            </w:r>
          </w:p>
        </w:tc>
      </w:tr>
    </w:tbl>
    <w:p w:rsidR="00B14CE2" w:rsidRPr="00BA1051" w:rsidRDefault="00B14CE2" w:rsidP="00B14CE2">
      <w:pPr>
        <w:pStyle w:val="Default"/>
        <w:jc w:val="both"/>
        <w:rPr>
          <w:rFonts w:ascii="Times New Roman" w:hAnsi="Times New Roman"/>
        </w:rPr>
      </w:pPr>
      <w:r w:rsidRPr="00BA1051">
        <w:rPr>
          <w:rFonts w:ascii="Times New Roman" w:hAnsi="Times New Roman"/>
        </w:rPr>
        <w:t xml:space="preserve">Примечания: </w:t>
      </w:r>
    </w:p>
    <w:p w:rsidR="00B14CE2" w:rsidRPr="00BA1051" w:rsidRDefault="00B14CE2" w:rsidP="00B14CE2">
      <w:pPr>
        <w:pStyle w:val="Default"/>
        <w:ind w:firstLine="993"/>
        <w:jc w:val="both"/>
        <w:rPr>
          <w:rFonts w:ascii="Times New Roman" w:hAnsi="Times New Roman"/>
        </w:rPr>
      </w:pPr>
      <w:r w:rsidRPr="00BA1051">
        <w:rPr>
          <w:rFonts w:ascii="Times New Roman" w:hAnsi="Times New Roman"/>
        </w:rPr>
        <w:t xml:space="preserve">Для верха обуви применяются кожи с естественной нешлифованной лицевой поверхностью. </w:t>
      </w:r>
    </w:p>
    <w:p w:rsidR="00B14CE2" w:rsidRPr="00BA1051" w:rsidRDefault="00B14CE2" w:rsidP="00B14CE2">
      <w:pPr>
        <w:pStyle w:val="Default"/>
        <w:ind w:firstLine="993"/>
        <w:jc w:val="both"/>
        <w:rPr>
          <w:rFonts w:ascii="Times New Roman" w:hAnsi="Times New Roman"/>
        </w:rPr>
      </w:pPr>
      <w:r w:rsidRPr="00BA1051">
        <w:rPr>
          <w:rFonts w:ascii="Times New Roman" w:hAnsi="Times New Roman"/>
        </w:rPr>
        <w:t xml:space="preserve">Не допускается применение для подкладки свиных кож. </w:t>
      </w:r>
    </w:p>
    <w:p w:rsidR="00B14CE2" w:rsidRPr="00BA1051" w:rsidRDefault="006712C1" w:rsidP="00B14CE2">
      <w:pPr>
        <w:pStyle w:val="Default"/>
        <w:tabs>
          <w:tab w:val="left" w:pos="993"/>
        </w:tabs>
        <w:jc w:val="both"/>
        <w:rPr>
          <w:rFonts w:ascii="Times New Roman" w:hAnsi="Times New Roman"/>
        </w:rPr>
      </w:pPr>
      <w:r>
        <w:rPr>
          <w:rFonts w:ascii="Times New Roman" w:hAnsi="Times New Roman"/>
        </w:rPr>
        <w:tab/>
      </w:r>
      <w:r w:rsidR="00B14CE2" w:rsidRPr="00BA1051">
        <w:rPr>
          <w:rFonts w:ascii="Times New Roman" w:hAnsi="Times New Roman"/>
        </w:rPr>
        <w:t xml:space="preserve">Детали низа должны соответствовать требованиям, указанным в таблице 8. </w:t>
      </w:r>
    </w:p>
    <w:p w:rsidR="00B14CE2" w:rsidRPr="00BA1051" w:rsidRDefault="00B14CE2" w:rsidP="00B14CE2">
      <w:pPr>
        <w:contextualSpacing/>
        <w:jc w:val="right"/>
      </w:pPr>
      <w:r w:rsidRPr="00BA1051">
        <w:t>Таблица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6171"/>
        <w:gridCol w:w="1763"/>
      </w:tblGrid>
      <w:tr w:rsidR="00B14CE2" w:rsidRPr="00BA1051" w:rsidTr="006712C1">
        <w:trPr>
          <w:trHeight w:val="527"/>
          <w:tblHeader/>
        </w:trPr>
        <w:tc>
          <w:tcPr>
            <w:tcW w:w="2169" w:type="dxa"/>
            <w:vAlign w:val="center"/>
          </w:tcPr>
          <w:p w:rsidR="00B14CE2" w:rsidRPr="00B14CE2" w:rsidRDefault="00B14CE2" w:rsidP="00DF6AFB">
            <w:pPr>
              <w:autoSpaceDE w:val="0"/>
              <w:autoSpaceDN w:val="0"/>
              <w:adjustRightInd w:val="0"/>
              <w:jc w:val="center"/>
              <w:rPr>
                <w:rFonts w:eastAsia="Calibri"/>
                <w:color w:val="000000"/>
                <w:lang w:eastAsia="en-US"/>
              </w:rPr>
            </w:pPr>
            <w:r w:rsidRPr="00B14CE2">
              <w:rPr>
                <w:rFonts w:eastAsia="Calibri"/>
                <w:color w:val="000000"/>
                <w:lang w:eastAsia="en-US"/>
              </w:rPr>
              <w:t>Наименование</w:t>
            </w:r>
          </w:p>
          <w:p w:rsidR="00B14CE2" w:rsidRPr="00B14CE2" w:rsidRDefault="00B14CE2" w:rsidP="00DF6AFB">
            <w:pPr>
              <w:autoSpaceDE w:val="0"/>
              <w:autoSpaceDN w:val="0"/>
              <w:adjustRightInd w:val="0"/>
              <w:jc w:val="center"/>
              <w:rPr>
                <w:rFonts w:eastAsia="Calibri"/>
                <w:color w:val="000000"/>
                <w:lang w:eastAsia="en-US"/>
              </w:rPr>
            </w:pPr>
            <w:r w:rsidRPr="00B14CE2">
              <w:rPr>
                <w:rFonts w:eastAsia="Calibri"/>
                <w:color w:val="000000"/>
                <w:lang w:eastAsia="en-US"/>
              </w:rPr>
              <w:t>деталей</w:t>
            </w:r>
          </w:p>
        </w:tc>
        <w:tc>
          <w:tcPr>
            <w:tcW w:w="6171" w:type="dxa"/>
            <w:vAlign w:val="center"/>
          </w:tcPr>
          <w:p w:rsidR="00B14CE2" w:rsidRPr="00B14CE2" w:rsidRDefault="00B14CE2" w:rsidP="00DF6AFB">
            <w:pPr>
              <w:autoSpaceDE w:val="0"/>
              <w:autoSpaceDN w:val="0"/>
              <w:adjustRightInd w:val="0"/>
              <w:jc w:val="center"/>
              <w:rPr>
                <w:rFonts w:eastAsia="Calibri"/>
                <w:color w:val="000000"/>
                <w:lang w:eastAsia="en-US"/>
              </w:rPr>
            </w:pPr>
            <w:r w:rsidRPr="00B14CE2">
              <w:rPr>
                <w:rFonts w:eastAsia="Calibri"/>
                <w:color w:val="000000"/>
                <w:lang w:eastAsia="en-US"/>
              </w:rPr>
              <w:t xml:space="preserve">Материалы и участки, </w:t>
            </w:r>
            <w:proofErr w:type="gramStart"/>
            <w:r w:rsidRPr="00B14CE2">
              <w:rPr>
                <w:rFonts w:eastAsia="Calibri"/>
                <w:color w:val="000000"/>
                <w:lang w:eastAsia="en-US"/>
              </w:rPr>
              <w:t>из</w:t>
            </w:r>
            <w:proofErr w:type="gramEnd"/>
          </w:p>
          <w:p w:rsidR="00B14CE2" w:rsidRPr="00B14CE2" w:rsidRDefault="00B14CE2" w:rsidP="00DF6AFB">
            <w:pPr>
              <w:autoSpaceDE w:val="0"/>
              <w:autoSpaceDN w:val="0"/>
              <w:adjustRightInd w:val="0"/>
              <w:jc w:val="center"/>
              <w:rPr>
                <w:rFonts w:eastAsia="Calibri"/>
                <w:color w:val="000000"/>
                <w:lang w:eastAsia="en-US"/>
              </w:rPr>
            </w:pPr>
            <w:r w:rsidRPr="00B14CE2">
              <w:rPr>
                <w:rFonts w:eastAsia="Calibri"/>
                <w:color w:val="000000"/>
                <w:lang w:eastAsia="en-US"/>
              </w:rPr>
              <w:t>которых выкраиваются</w:t>
            </w:r>
          </w:p>
          <w:p w:rsidR="00B14CE2" w:rsidRPr="00B14CE2" w:rsidRDefault="00B14CE2" w:rsidP="00DF6AFB">
            <w:pPr>
              <w:autoSpaceDE w:val="0"/>
              <w:autoSpaceDN w:val="0"/>
              <w:adjustRightInd w:val="0"/>
              <w:jc w:val="center"/>
              <w:rPr>
                <w:rFonts w:eastAsia="Calibri"/>
                <w:color w:val="000000"/>
                <w:lang w:eastAsia="en-US"/>
              </w:rPr>
            </w:pPr>
            <w:r w:rsidRPr="00B14CE2">
              <w:rPr>
                <w:rFonts w:eastAsia="Calibri"/>
                <w:color w:val="000000"/>
                <w:lang w:eastAsia="en-US"/>
              </w:rPr>
              <w:t>детали</w:t>
            </w:r>
          </w:p>
        </w:tc>
        <w:tc>
          <w:tcPr>
            <w:tcW w:w="1763" w:type="dxa"/>
            <w:vAlign w:val="center"/>
          </w:tcPr>
          <w:p w:rsidR="00B14CE2" w:rsidRPr="00B14CE2" w:rsidRDefault="00B14CE2" w:rsidP="00DF6AFB">
            <w:pPr>
              <w:autoSpaceDE w:val="0"/>
              <w:autoSpaceDN w:val="0"/>
              <w:adjustRightInd w:val="0"/>
              <w:jc w:val="center"/>
              <w:rPr>
                <w:rFonts w:eastAsia="Calibri"/>
                <w:color w:val="000000"/>
                <w:lang w:eastAsia="en-US"/>
              </w:rPr>
            </w:pPr>
            <w:r w:rsidRPr="00B14CE2">
              <w:rPr>
                <w:rFonts w:eastAsia="Calibri"/>
                <w:color w:val="000000"/>
                <w:lang w:eastAsia="en-US"/>
              </w:rPr>
              <w:t>Толщина</w:t>
            </w:r>
          </w:p>
          <w:p w:rsidR="00B14CE2" w:rsidRPr="00B14CE2" w:rsidRDefault="00B14CE2" w:rsidP="00DF6AFB">
            <w:pPr>
              <w:autoSpaceDE w:val="0"/>
              <w:autoSpaceDN w:val="0"/>
              <w:adjustRightInd w:val="0"/>
              <w:jc w:val="center"/>
              <w:rPr>
                <w:rFonts w:eastAsia="Calibri"/>
                <w:color w:val="000000"/>
                <w:lang w:eastAsia="en-US"/>
              </w:rPr>
            </w:pPr>
            <w:r w:rsidRPr="00B14CE2">
              <w:rPr>
                <w:rFonts w:eastAsia="Calibri"/>
                <w:color w:val="000000"/>
                <w:lang w:eastAsia="en-US"/>
              </w:rPr>
              <w:t>деталей,</w:t>
            </w:r>
          </w:p>
          <w:p w:rsidR="00B14CE2" w:rsidRPr="00B14CE2" w:rsidRDefault="00B14CE2" w:rsidP="00DF6AFB">
            <w:pPr>
              <w:autoSpaceDE w:val="0"/>
              <w:autoSpaceDN w:val="0"/>
              <w:adjustRightInd w:val="0"/>
              <w:jc w:val="center"/>
              <w:rPr>
                <w:rFonts w:eastAsia="Calibri"/>
                <w:color w:val="000000"/>
                <w:lang w:eastAsia="en-US"/>
              </w:rPr>
            </w:pPr>
            <w:proofErr w:type="gramStart"/>
            <w:r w:rsidRPr="00B14CE2">
              <w:rPr>
                <w:rFonts w:eastAsia="Calibri"/>
                <w:color w:val="000000"/>
                <w:lang w:eastAsia="en-US"/>
              </w:rPr>
              <w:t>мм</w:t>
            </w:r>
            <w:proofErr w:type="gramEnd"/>
            <w:r w:rsidRPr="00B14CE2">
              <w:rPr>
                <w:rFonts w:eastAsia="Calibri"/>
                <w:color w:val="000000"/>
                <w:lang w:eastAsia="en-US"/>
              </w:rPr>
              <w:t>,</w:t>
            </w:r>
          </w:p>
          <w:p w:rsidR="00B14CE2" w:rsidRPr="00B14CE2" w:rsidRDefault="00B14CE2" w:rsidP="00DF6AFB">
            <w:pPr>
              <w:autoSpaceDE w:val="0"/>
              <w:autoSpaceDN w:val="0"/>
              <w:adjustRightInd w:val="0"/>
              <w:jc w:val="center"/>
              <w:rPr>
                <w:rFonts w:eastAsia="Calibri"/>
                <w:color w:val="000000"/>
                <w:lang w:eastAsia="en-US"/>
              </w:rPr>
            </w:pPr>
            <w:r w:rsidRPr="00B14CE2">
              <w:rPr>
                <w:rFonts w:eastAsia="Calibri"/>
                <w:color w:val="000000"/>
                <w:lang w:eastAsia="en-US"/>
              </w:rPr>
              <w:t>не менее</w:t>
            </w:r>
          </w:p>
        </w:tc>
      </w:tr>
      <w:tr w:rsidR="00B14CE2" w:rsidRPr="00BA1051" w:rsidTr="006712C1">
        <w:trPr>
          <w:trHeight w:val="453"/>
        </w:trPr>
        <w:tc>
          <w:tcPr>
            <w:tcW w:w="2169"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Подошва </w:t>
            </w:r>
          </w:p>
        </w:tc>
        <w:tc>
          <w:tcPr>
            <w:tcW w:w="617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Резина кожеподобная  с волнистым наполнителем по ОСТ 17-92-71 </w:t>
            </w:r>
          </w:p>
        </w:tc>
        <w:tc>
          <w:tcPr>
            <w:tcW w:w="176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3,0 </w:t>
            </w:r>
          </w:p>
        </w:tc>
      </w:tr>
      <w:tr w:rsidR="00B14CE2" w:rsidRPr="00BA1051" w:rsidTr="006712C1">
        <w:trPr>
          <w:trHeight w:val="290"/>
        </w:trPr>
        <w:tc>
          <w:tcPr>
            <w:tcW w:w="2169"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Стелька </w:t>
            </w:r>
          </w:p>
        </w:tc>
        <w:tc>
          <w:tcPr>
            <w:tcW w:w="617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Картон обувной кожеподобный марки СОМ по ГОСТ 9542-89</w:t>
            </w:r>
          </w:p>
        </w:tc>
        <w:tc>
          <w:tcPr>
            <w:tcW w:w="176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1,7 </w:t>
            </w:r>
          </w:p>
        </w:tc>
      </w:tr>
      <w:tr w:rsidR="00B14CE2" w:rsidRPr="00BA1051" w:rsidTr="006712C1">
        <w:trPr>
          <w:trHeight w:val="290"/>
        </w:trPr>
        <w:tc>
          <w:tcPr>
            <w:tcW w:w="2169"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Полустелька </w:t>
            </w:r>
          </w:p>
        </w:tc>
        <w:tc>
          <w:tcPr>
            <w:tcW w:w="617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Картон обувной марки ПСМ по ГОСТ 9542-89 </w:t>
            </w:r>
          </w:p>
        </w:tc>
        <w:tc>
          <w:tcPr>
            <w:tcW w:w="176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2,2 </w:t>
            </w:r>
          </w:p>
        </w:tc>
      </w:tr>
      <w:tr w:rsidR="00B14CE2" w:rsidRPr="00BA1051" w:rsidTr="006712C1">
        <w:trPr>
          <w:trHeight w:val="777"/>
        </w:trPr>
        <w:tc>
          <w:tcPr>
            <w:tcW w:w="2169"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Задник </w:t>
            </w:r>
          </w:p>
        </w:tc>
        <w:tc>
          <w:tcPr>
            <w:tcW w:w="617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Картон обувной марки ЗМ по ГОСТ 9542-89 с повышенным содержанием кожевенного волокна; </w:t>
            </w:r>
          </w:p>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Термопластический материал</w:t>
            </w:r>
          </w:p>
        </w:tc>
        <w:tc>
          <w:tcPr>
            <w:tcW w:w="176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1,6 </w:t>
            </w:r>
          </w:p>
          <w:p w:rsidR="00B14CE2" w:rsidRPr="00B14CE2" w:rsidRDefault="00B14CE2" w:rsidP="00DF6AFB">
            <w:pPr>
              <w:autoSpaceDE w:val="0"/>
              <w:autoSpaceDN w:val="0"/>
              <w:adjustRightInd w:val="0"/>
              <w:rPr>
                <w:rFonts w:eastAsia="Calibri"/>
                <w:color w:val="000000"/>
                <w:lang w:eastAsia="en-US"/>
              </w:rPr>
            </w:pPr>
          </w:p>
          <w:p w:rsidR="00B14CE2" w:rsidRPr="00B14CE2" w:rsidRDefault="00B14CE2" w:rsidP="00DF6AFB">
            <w:pPr>
              <w:autoSpaceDE w:val="0"/>
              <w:autoSpaceDN w:val="0"/>
              <w:adjustRightInd w:val="0"/>
              <w:rPr>
                <w:rFonts w:eastAsia="Calibri"/>
                <w:color w:val="000000"/>
                <w:lang w:eastAsia="en-US"/>
              </w:rPr>
            </w:pPr>
          </w:p>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1,6 </w:t>
            </w:r>
          </w:p>
        </w:tc>
      </w:tr>
      <w:tr w:rsidR="00B14CE2" w:rsidRPr="00BA1051" w:rsidTr="006712C1">
        <w:trPr>
          <w:trHeight w:val="290"/>
        </w:trPr>
        <w:tc>
          <w:tcPr>
            <w:tcW w:w="2169"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Подносок </w:t>
            </w:r>
          </w:p>
        </w:tc>
        <w:tc>
          <w:tcPr>
            <w:tcW w:w="617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Термопластический материал </w:t>
            </w:r>
          </w:p>
        </w:tc>
        <w:tc>
          <w:tcPr>
            <w:tcW w:w="176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0,8 </w:t>
            </w:r>
          </w:p>
        </w:tc>
      </w:tr>
      <w:tr w:rsidR="00B14CE2" w:rsidRPr="00BA1051" w:rsidTr="006712C1">
        <w:trPr>
          <w:trHeight w:val="453"/>
        </w:trPr>
        <w:tc>
          <w:tcPr>
            <w:tcW w:w="2169" w:type="dxa"/>
          </w:tcPr>
          <w:p w:rsidR="00B14CE2" w:rsidRPr="00B14CE2" w:rsidRDefault="00B14CE2" w:rsidP="00DF6AFB">
            <w:pPr>
              <w:autoSpaceDE w:val="0"/>
              <w:autoSpaceDN w:val="0"/>
              <w:adjustRightInd w:val="0"/>
              <w:rPr>
                <w:rFonts w:eastAsia="Calibri"/>
                <w:color w:val="000000"/>
                <w:lang w:eastAsia="en-US"/>
              </w:rPr>
            </w:pPr>
            <w:proofErr w:type="spellStart"/>
            <w:r w:rsidRPr="00B14CE2">
              <w:rPr>
                <w:rFonts w:eastAsia="Calibri"/>
                <w:color w:val="000000"/>
                <w:lang w:eastAsia="en-US"/>
              </w:rPr>
              <w:t>Геленок</w:t>
            </w:r>
            <w:proofErr w:type="spellEnd"/>
            <w:r w:rsidRPr="00B14CE2">
              <w:rPr>
                <w:rFonts w:eastAsia="Calibri"/>
                <w:color w:val="000000"/>
                <w:lang w:eastAsia="en-US"/>
              </w:rPr>
              <w:t xml:space="preserve"> </w:t>
            </w:r>
          </w:p>
        </w:tc>
        <w:tc>
          <w:tcPr>
            <w:tcW w:w="617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Металлический; </w:t>
            </w:r>
          </w:p>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Картон марки ГЛ по ГОСТ 9542-89</w:t>
            </w:r>
          </w:p>
        </w:tc>
        <w:tc>
          <w:tcPr>
            <w:tcW w:w="176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2,6 </w:t>
            </w:r>
          </w:p>
        </w:tc>
      </w:tr>
      <w:tr w:rsidR="00B14CE2" w:rsidRPr="00BA1051" w:rsidTr="006712C1">
        <w:trPr>
          <w:trHeight w:val="460"/>
        </w:trPr>
        <w:tc>
          <w:tcPr>
            <w:tcW w:w="2169"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Каблук</w:t>
            </w:r>
          </w:p>
        </w:tc>
        <w:tc>
          <w:tcPr>
            <w:tcW w:w="617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Пластмассовый </w:t>
            </w:r>
          </w:p>
        </w:tc>
        <w:tc>
          <w:tcPr>
            <w:tcW w:w="176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высота </w:t>
            </w:r>
          </w:p>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60 мм</w:t>
            </w:r>
          </w:p>
        </w:tc>
      </w:tr>
      <w:tr w:rsidR="00B14CE2" w:rsidRPr="00BA1051" w:rsidTr="006712C1">
        <w:trPr>
          <w:trHeight w:val="272"/>
        </w:trPr>
        <w:tc>
          <w:tcPr>
            <w:tcW w:w="2169"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Набойка </w:t>
            </w:r>
          </w:p>
        </w:tc>
        <w:tc>
          <w:tcPr>
            <w:tcW w:w="617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Пластмассовая </w:t>
            </w:r>
          </w:p>
        </w:tc>
        <w:tc>
          <w:tcPr>
            <w:tcW w:w="176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высота </w:t>
            </w:r>
          </w:p>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5 мм </w:t>
            </w:r>
          </w:p>
        </w:tc>
      </w:tr>
      <w:tr w:rsidR="00B14CE2" w:rsidRPr="00BA1051" w:rsidTr="006712C1">
        <w:trPr>
          <w:trHeight w:val="128"/>
        </w:trPr>
        <w:tc>
          <w:tcPr>
            <w:tcW w:w="2169" w:type="dxa"/>
          </w:tcPr>
          <w:p w:rsidR="00B14CE2" w:rsidRPr="00B14CE2" w:rsidRDefault="00B14CE2" w:rsidP="00DF6AFB">
            <w:pPr>
              <w:autoSpaceDE w:val="0"/>
              <w:autoSpaceDN w:val="0"/>
              <w:adjustRightInd w:val="0"/>
              <w:rPr>
                <w:rFonts w:eastAsia="Calibri"/>
                <w:color w:val="000000"/>
                <w:lang w:eastAsia="en-US"/>
              </w:rPr>
            </w:pPr>
            <w:proofErr w:type="spellStart"/>
            <w:r w:rsidRPr="00B14CE2">
              <w:rPr>
                <w:rFonts w:eastAsia="Calibri"/>
                <w:color w:val="000000"/>
                <w:lang w:eastAsia="en-US"/>
              </w:rPr>
              <w:t>Простилка</w:t>
            </w:r>
            <w:proofErr w:type="spellEnd"/>
            <w:r w:rsidRPr="00B14CE2">
              <w:rPr>
                <w:rFonts w:eastAsia="Calibri"/>
                <w:color w:val="000000"/>
                <w:lang w:eastAsia="en-US"/>
              </w:rPr>
              <w:t xml:space="preserve"> </w:t>
            </w:r>
          </w:p>
        </w:tc>
        <w:tc>
          <w:tcPr>
            <w:tcW w:w="6171"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Картон марки </w:t>
            </w:r>
            <w:proofErr w:type="gramStart"/>
            <w:r w:rsidRPr="00B14CE2">
              <w:rPr>
                <w:rFonts w:eastAsia="Calibri"/>
                <w:color w:val="000000"/>
                <w:lang w:eastAsia="en-US"/>
              </w:rPr>
              <w:t>ПР</w:t>
            </w:r>
            <w:proofErr w:type="gramEnd"/>
            <w:r w:rsidRPr="00B14CE2">
              <w:rPr>
                <w:rFonts w:eastAsia="Calibri"/>
                <w:color w:val="000000"/>
                <w:lang w:eastAsia="en-US"/>
              </w:rPr>
              <w:t xml:space="preserve"> по ГОСТ 9542-89 </w:t>
            </w:r>
          </w:p>
        </w:tc>
        <w:tc>
          <w:tcPr>
            <w:tcW w:w="1763" w:type="dxa"/>
          </w:tcPr>
          <w:p w:rsidR="00B14CE2" w:rsidRPr="00B14CE2" w:rsidRDefault="00B14CE2" w:rsidP="00DF6AFB">
            <w:pPr>
              <w:autoSpaceDE w:val="0"/>
              <w:autoSpaceDN w:val="0"/>
              <w:adjustRightInd w:val="0"/>
              <w:rPr>
                <w:rFonts w:eastAsia="Calibri"/>
                <w:color w:val="000000"/>
                <w:lang w:eastAsia="en-US"/>
              </w:rPr>
            </w:pPr>
            <w:r w:rsidRPr="00B14CE2">
              <w:rPr>
                <w:rFonts w:eastAsia="Calibri"/>
                <w:color w:val="000000"/>
                <w:lang w:eastAsia="en-US"/>
              </w:rPr>
              <w:t xml:space="preserve">1,3 </w:t>
            </w:r>
          </w:p>
        </w:tc>
      </w:tr>
    </w:tbl>
    <w:p w:rsidR="00B14CE2" w:rsidRPr="00BA1051" w:rsidRDefault="00B14CE2" w:rsidP="00B14CE2">
      <w:pPr>
        <w:contextualSpacing/>
      </w:pPr>
      <w:r w:rsidRPr="00BA1051">
        <w:t>Примечание – высота каблука указана по пяточному закруглению.</w:t>
      </w:r>
    </w:p>
    <w:p w:rsidR="00B14CE2" w:rsidRPr="00BA1051" w:rsidRDefault="00B14CE2" w:rsidP="00B14CE2">
      <w:pPr>
        <w:contextualSpacing/>
      </w:pPr>
    </w:p>
    <w:p w:rsidR="00B14CE2" w:rsidRPr="00BA1051" w:rsidRDefault="006712C1" w:rsidP="00B14CE2">
      <w:pPr>
        <w:pStyle w:val="Default"/>
        <w:tabs>
          <w:tab w:val="left" w:pos="851"/>
        </w:tabs>
        <w:ind w:right="-143"/>
        <w:jc w:val="both"/>
        <w:rPr>
          <w:rFonts w:ascii="Times New Roman" w:hAnsi="Times New Roman"/>
        </w:rPr>
      </w:pPr>
      <w:r>
        <w:rPr>
          <w:rFonts w:ascii="Times New Roman" w:hAnsi="Times New Roman"/>
        </w:rPr>
        <w:tab/>
      </w:r>
      <w:r w:rsidR="00B14CE2" w:rsidRPr="00BA1051">
        <w:rPr>
          <w:rFonts w:ascii="Times New Roman" w:hAnsi="Times New Roman"/>
        </w:rPr>
        <w:t xml:space="preserve">Не допускаются пороки, превышающие значения, указанные в таблице 9. </w:t>
      </w:r>
    </w:p>
    <w:p w:rsidR="00B14CE2" w:rsidRPr="00BA1051" w:rsidRDefault="00B14CE2" w:rsidP="00B14CE2">
      <w:pPr>
        <w:tabs>
          <w:tab w:val="left" w:pos="993"/>
        </w:tabs>
        <w:contextualSpacing/>
        <w:jc w:val="right"/>
      </w:pPr>
      <w:r w:rsidRPr="00BA1051">
        <w:t>Таблица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9"/>
        <w:gridCol w:w="1326"/>
      </w:tblGrid>
      <w:tr w:rsidR="00B14CE2" w:rsidRPr="00BA1051" w:rsidTr="006712C1">
        <w:trPr>
          <w:trHeight w:val="258"/>
        </w:trPr>
        <w:tc>
          <w:tcPr>
            <w:tcW w:w="8809" w:type="dxa"/>
            <w:vAlign w:val="center"/>
          </w:tcPr>
          <w:p w:rsidR="00B14CE2" w:rsidRPr="00B14CE2" w:rsidRDefault="00B14CE2" w:rsidP="00DF6AFB">
            <w:pPr>
              <w:tabs>
                <w:tab w:val="left" w:pos="993"/>
              </w:tabs>
              <w:autoSpaceDE w:val="0"/>
              <w:autoSpaceDN w:val="0"/>
              <w:adjustRightInd w:val="0"/>
              <w:jc w:val="center"/>
              <w:rPr>
                <w:rFonts w:eastAsia="Calibri"/>
                <w:color w:val="000000"/>
                <w:lang w:eastAsia="en-US"/>
              </w:rPr>
            </w:pPr>
            <w:r w:rsidRPr="00B14CE2">
              <w:rPr>
                <w:rFonts w:eastAsia="Calibri"/>
                <w:color w:val="000000"/>
                <w:lang w:eastAsia="en-US"/>
              </w:rPr>
              <w:t>Наименование пороков</w:t>
            </w:r>
          </w:p>
        </w:tc>
        <w:tc>
          <w:tcPr>
            <w:tcW w:w="1326" w:type="dxa"/>
            <w:vAlign w:val="center"/>
          </w:tcPr>
          <w:p w:rsidR="00B14CE2" w:rsidRPr="00B14CE2" w:rsidRDefault="00B14CE2" w:rsidP="00DF6AFB">
            <w:pPr>
              <w:tabs>
                <w:tab w:val="left" w:pos="993"/>
              </w:tabs>
              <w:autoSpaceDE w:val="0"/>
              <w:autoSpaceDN w:val="0"/>
              <w:adjustRightInd w:val="0"/>
              <w:jc w:val="center"/>
              <w:rPr>
                <w:rFonts w:eastAsia="Calibri"/>
                <w:color w:val="000000"/>
                <w:lang w:eastAsia="en-US"/>
              </w:rPr>
            </w:pPr>
            <w:r w:rsidRPr="00B14CE2">
              <w:rPr>
                <w:rFonts w:eastAsia="Calibri"/>
                <w:color w:val="000000"/>
                <w:lang w:eastAsia="en-US"/>
              </w:rPr>
              <w:t>Размер</w:t>
            </w:r>
          </w:p>
          <w:p w:rsidR="00B14CE2" w:rsidRPr="00B14CE2" w:rsidRDefault="00B14CE2" w:rsidP="00DF6AFB">
            <w:pPr>
              <w:tabs>
                <w:tab w:val="left" w:pos="993"/>
              </w:tabs>
              <w:autoSpaceDE w:val="0"/>
              <w:autoSpaceDN w:val="0"/>
              <w:adjustRightInd w:val="0"/>
              <w:jc w:val="center"/>
              <w:rPr>
                <w:rFonts w:eastAsia="Calibri"/>
                <w:color w:val="000000"/>
                <w:lang w:eastAsia="en-US"/>
              </w:rPr>
            </w:pPr>
            <w:r w:rsidRPr="00B14CE2">
              <w:rPr>
                <w:rFonts w:eastAsia="Calibri"/>
                <w:color w:val="000000"/>
                <w:lang w:eastAsia="en-US"/>
              </w:rPr>
              <w:t>пороков</w:t>
            </w:r>
          </w:p>
        </w:tc>
      </w:tr>
      <w:tr w:rsidR="00B14CE2" w:rsidRPr="00BA1051" w:rsidTr="006712C1">
        <w:trPr>
          <w:trHeight w:val="301"/>
        </w:trPr>
        <w:tc>
          <w:tcPr>
            <w:tcW w:w="8809" w:type="dxa"/>
          </w:tcPr>
          <w:p w:rsidR="00B14CE2" w:rsidRPr="00B14CE2" w:rsidRDefault="00B14CE2" w:rsidP="00DF6AFB">
            <w:pPr>
              <w:tabs>
                <w:tab w:val="left" w:pos="993"/>
              </w:tabs>
              <w:autoSpaceDE w:val="0"/>
              <w:autoSpaceDN w:val="0"/>
              <w:adjustRightInd w:val="0"/>
              <w:rPr>
                <w:rFonts w:eastAsia="Calibri"/>
                <w:color w:val="000000"/>
                <w:lang w:eastAsia="en-US"/>
              </w:rPr>
            </w:pPr>
            <w:r w:rsidRPr="00B14CE2">
              <w:rPr>
                <w:rFonts w:eastAsia="Calibri"/>
                <w:color w:val="000000"/>
                <w:lang w:eastAsia="en-US"/>
              </w:rPr>
              <w:t xml:space="preserve">Разная длина и ширина одноименных деталей в паре, </w:t>
            </w:r>
            <w:proofErr w:type="gramStart"/>
            <w:r w:rsidRPr="00B14CE2">
              <w:rPr>
                <w:rFonts w:eastAsia="Calibri"/>
                <w:color w:val="000000"/>
                <w:lang w:eastAsia="en-US"/>
              </w:rPr>
              <w:t>мм</w:t>
            </w:r>
            <w:proofErr w:type="gramEnd"/>
            <w:r w:rsidRPr="00B14CE2">
              <w:rPr>
                <w:rFonts w:eastAsia="Calibri"/>
                <w:color w:val="000000"/>
                <w:lang w:eastAsia="en-US"/>
              </w:rPr>
              <w:t xml:space="preserve">, не более </w:t>
            </w:r>
          </w:p>
        </w:tc>
        <w:tc>
          <w:tcPr>
            <w:tcW w:w="1326" w:type="dxa"/>
          </w:tcPr>
          <w:p w:rsidR="00B14CE2" w:rsidRPr="00B14CE2" w:rsidRDefault="00B14CE2" w:rsidP="00DF6AFB">
            <w:pPr>
              <w:tabs>
                <w:tab w:val="left" w:pos="993"/>
              </w:tabs>
              <w:autoSpaceDE w:val="0"/>
              <w:autoSpaceDN w:val="0"/>
              <w:adjustRightInd w:val="0"/>
              <w:rPr>
                <w:rFonts w:eastAsia="Calibri"/>
                <w:color w:val="000000"/>
                <w:lang w:eastAsia="en-US"/>
              </w:rPr>
            </w:pPr>
            <w:r w:rsidRPr="00B14CE2">
              <w:rPr>
                <w:rFonts w:eastAsia="Calibri"/>
                <w:color w:val="000000"/>
                <w:lang w:eastAsia="en-US"/>
              </w:rPr>
              <w:t xml:space="preserve">2 </w:t>
            </w:r>
          </w:p>
        </w:tc>
      </w:tr>
      <w:tr w:rsidR="00B14CE2" w:rsidRPr="00BA1051" w:rsidTr="006712C1">
        <w:trPr>
          <w:trHeight w:val="133"/>
        </w:trPr>
        <w:tc>
          <w:tcPr>
            <w:tcW w:w="8809" w:type="dxa"/>
          </w:tcPr>
          <w:p w:rsidR="00B14CE2" w:rsidRPr="00B14CE2" w:rsidRDefault="00B14CE2" w:rsidP="00DF6AFB">
            <w:pPr>
              <w:tabs>
                <w:tab w:val="left" w:pos="993"/>
              </w:tabs>
              <w:autoSpaceDE w:val="0"/>
              <w:autoSpaceDN w:val="0"/>
              <w:adjustRightInd w:val="0"/>
              <w:rPr>
                <w:rFonts w:eastAsia="Calibri"/>
                <w:color w:val="000000"/>
                <w:lang w:eastAsia="en-US"/>
              </w:rPr>
            </w:pPr>
            <w:r w:rsidRPr="00B14CE2">
              <w:rPr>
                <w:rFonts w:eastAsia="Calibri"/>
                <w:color w:val="000000"/>
                <w:lang w:eastAsia="en-US"/>
              </w:rPr>
              <w:t xml:space="preserve">Разная высота обуви в паре, </w:t>
            </w:r>
            <w:proofErr w:type="gramStart"/>
            <w:r w:rsidRPr="00B14CE2">
              <w:rPr>
                <w:rFonts w:eastAsia="Calibri"/>
                <w:color w:val="000000"/>
                <w:lang w:eastAsia="en-US"/>
              </w:rPr>
              <w:t>мм</w:t>
            </w:r>
            <w:proofErr w:type="gramEnd"/>
            <w:r w:rsidRPr="00B14CE2">
              <w:rPr>
                <w:rFonts w:eastAsia="Calibri"/>
                <w:color w:val="000000"/>
                <w:lang w:eastAsia="en-US"/>
              </w:rPr>
              <w:t xml:space="preserve">, не более </w:t>
            </w:r>
          </w:p>
        </w:tc>
        <w:tc>
          <w:tcPr>
            <w:tcW w:w="1326" w:type="dxa"/>
          </w:tcPr>
          <w:p w:rsidR="00B14CE2" w:rsidRPr="00B14CE2" w:rsidRDefault="00B14CE2" w:rsidP="00DF6AFB">
            <w:pPr>
              <w:tabs>
                <w:tab w:val="left" w:pos="993"/>
              </w:tabs>
              <w:autoSpaceDE w:val="0"/>
              <w:autoSpaceDN w:val="0"/>
              <w:adjustRightInd w:val="0"/>
              <w:rPr>
                <w:rFonts w:eastAsia="Calibri"/>
                <w:color w:val="000000"/>
                <w:lang w:eastAsia="en-US"/>
              </w:rPr>
            </w:pPr>
            <w:r w:rsidRPr="00B14CE2">
              <w:rPr>
                <w:rFonts w:eastAsia="Calibri"/>
                <w:color w:val="000000"/>
                <w:lang w:eastAsia="en-US"/>
              </w:rPr>
              <w:t xml:space="preserve">1 </w:t>
            </w:r>
          </w:p>
        </w:tc>
      </w:tr>
      <w:tr w:rsidR="00B14CE2" w:rsidRPr="00BA1051" w:rsidTr="006712C1">
        <w:trPr>
          <w:trHeight w:val="133"/>
        </w:trPr>
        <w:tc>
          <w:tcPr>
            <w:tcW w:w="8809" w:type="dxa"/>
          </w:tcPr>
          <w:p w:rsidR="00B14CE2" w:rsidRPr="00B14CE2" w:rsidRDefault="00B14CE2" w:rsidP="00DF6AFB">
            <w:pPr>
              <w:tabs>
                <w:tab w:val="left" w:pos="993"/>
              </w:tabs>
              <w:autoSpaceDE w:val="0"/>
              <w:autoSpaceDN w:val="0"/>
              <w:adjustRightInd w:val="0"/>
              <w:rPr>
                <w:rFonts w:eastAsia="Calibri"/>
                <w:color w:val="000000"/>
                <w:lang w:eastAsia="en-US"/>
              </w:rPr>
            </w:pPr>
            <w:r w:rsidRPr="00B14CE2">
              <w:rPr>
                <w:rFonts w:eastAsia="Calibri"/>
                <w:color w:val="000000"/>
                <w:lang w:eastAsia="en-US"/>
              </w:rPr>
              <w:t xml:space="preserve">Разная высота задников в паре, не более </w:t>
            </w:r>
          </w:p>
        </w:tc>
        <w:tc>
          <w:tcPr>
            <w:tcW w:w="1326" w:type="dxa"/>
          </w:tcPr>
          <w:p w:rsidR="00B14CE2" w:rsidRPr="00B14CE2" w:rsidRDefault="00B14CE2" w:rsidP="00DF6AFB">
            <w:pPr>
              <w:tabs>
                <w:tab w:val="left" w:pos="993"/>
              </w:tabs>
              <w:autoSpaceDE w:val="0"/>
              <w:autoSpaceDN w:val="0"/>
              <w:adjustRightInd w:val="0"/>
              <w:rPr>
                <w:rFonts w:eastAsia="Calibri"/>
                <w:color w:val="000000"/>
                <w:lang w:eastAsia="en-US"/>
              </w:rPr>
            </w:pPr>
            <w:r w:rsidRPr="00B14CE2">
              <w:rPr>
                <w:rFonts w:eastAsia="Calibri"/>
                <w:color w:val="000000"/>
                <w:lang w:eastAsia="en-US"/>
              </w:rPr>
              <w:t xml:space="preserve">2 </w:t>
            </w:r>
          </w:p>
        </w:tc>
      </w:tr>
    </w:tbl>
    <w:p w:rsidR="00B14CE2" w:rsidRPr="00BA1051" w:rsidRDefault="00B14CE2" w:rsidP="00B14CE2">
      <w:pPr>
        <w:pStyle w:val="Default"/>
        <w:tabs>
          <w:tab w:val="left" w:pos="993"/>
        </w:tabs>
        <w:jc w:val="both"/>
        <w:rPr>
          <w:rFonts w:ascii="Times New Roman" w:hAnsi="Times New Roman"/>
        </w:rPr>
      </w:pPr>
    </w:p>
    <w:p w:rsidR="00B14CE2" w:rsidRPr="00BA1051" w:rsidRDefault="006712C1" w:rsidP="00B14CE2">
      <w:pPr>
        <w:pStyle w:val="Default"/>
        <w:tabs>
          <w:tab w:val="left" w:pos="993"/>
        </w:tabs>
        <w:jc w:val="both"/>
        <w:rPr>
          <w:rFonts w:ascii="Times New Roman" w:hAnsi="Times New Roman"/>
        </w:rPr>
      </w:pPr>
      <w:r>
        <w:rPr>
          <w:rFonts w:ascii="Times New Roman" w:hAnsi="Times New Roman"/>
        </w:rPr>
        <w:tab/>
      </w:r>
      <w:r w:rsidR="00B14CE2" w:rsidRPr="00BA1051">
        <w:rPr>
          <w:rFonts w:ascii="Times New Roman" w:hAnsi="Times New Roman"/>
        </w:rPr>
        <w:t xml:space="preserve">Требования к покупным изделиям </w:t>
      </w:r>
    </w:p>
    <w:p w:rsidR="00B14CE2" w:rsidRPr="00BA1051" w:rsidRDefault="006712C1" w:rsidP="00B14CE2">
      <w:pPr>
        <w:pStyle w:val="Default"/>
        <w:tabs>
          <w:tab w:val="left" w:pos="993"/>
        </w:tabs>
        <w:jc w:val="both"/>
        <w:rPr>
          <w:rFonts w:ascii="Times New Roman" w:hAnsi="Times New Roman"/>
        </w:rPr>
      </w:pPr>
      <w:r>
        <w:rPr>
          <w:rFonts w:ascii="Times New Roman" w:hAnsi="Times New Roman"/>
        </w:rPr>
        <w:tab/>
      </w:r>
      <w:r w:rsidR="00B14CE2" w:rsidRPr="00BA1051">
        <w:rPr>
          <w:rFonts w:ascii="Times New Roman" w:hAnsi="Times New Roman"/>
        </w:rPr>
        <w:t xml:space="preserve">Детали заготовки должны быть скреплены синтетическими нитками по ГОСТ 30226-93. </w:t>
      </w:r>
    </w:p>
    <w:p w:rsidR="00B14CE2" w:rsidRPr="00BA1051" w:rsidRDefault="00B14CE2" w:rsidP="00B14CE2">
      <w:pPr>
        <w:pStyle w:val="Default"/>
        <w:tabs>
          <w:tab w:val="left" w:pos="993"/>
        </w:tabs>
        <w:jc w:val="both"/>
        <w:rPr>
          <w:rFonts w:ascii="Times New Roman" w:hAnsi="Times New Roman"/>
        </w:rPr>
      </w:pPr>
    </w:p>
    <w:p w:rsidR="00B14CE2" w:rsidRPr="00BA1051" w:rsidRDefault="00B14CE2" w:rsidP="00B14CE2">
      <w:pPr>
        <w:tabs>
          <w:tab w:val="left" w:pos="993"/>
        </w:tabs>
        <w:contextualSpacing/>
      </w:pPr>
    </w:p>
    <w:p w:rsidR="00B14CE2" w:rsidRPr="00BA1051" w:rsidRDefault="006712C1" w:rsidP="00B14CE2">
      <w:pPr>
        <w:pStyle w:val="Default"/>
        <w:tabs>
          <w:tab w:val="left" w:pos="993"/>
        </w:tabs>
        <w:jc w:val="both"/>
        <w:rPr>
          <w:rFonts w:ascii="Times New Roman" w:hAnsi="Times New Roman"/>
          <w:b/>
        </w:rPr>
      </w:pPr>
      <w:r>
        <w:rPr>
          <w:rFonts w:ascii="Times New Roman" w:hAnsi="Times New Roman"/>
          <w:b/>
        </w:rPr>
        <w:tab/>
      </w:r>
      <w:r w:rsidR="00B14CE2" w:rsidRPr="00BA1051">
        <w:rPr>
          <w:rFonts w:ascii="Times New Roman" w:hAnsi="Times New Roman"/>
          <w:b/>
        </w:rPr>
        <w:t xml:space="preserve">Маркировка </w:t>
      </w:r>
    </w:p>
    <w:p w:rsidR="00B14CE2" w:rsidRPr="00BA1051" w:rsidRDefault="006712C1" w:rsidP="00B14CE2">
      <w:pPr>
        <w:pStyle w:val="Default"/>
        <w:tabs>
          <w:tab w:val="left" w:pos="993"/>
        </w:tabs>
        <w:jc w:val="both"/>
        <w:rPr>
          <w:rFonts w:ascii="Times New Roman" w:hAnsi="Times New Roman"/>
        </w:rPr>
      </w:pPr>
      <w:r>
        <w:rPr>
          <w:rFonts w:ascii="Times New Roman" w:hAnsi="Times New Roman"/>
        </w:rPr>
        <w:tab/>
      </w:r>
      <w:r w:rsidR="00B14CE2" w:rsidRPr="00BA1051">
        <w:rPr>
          <w:rFonts w:ascii="Times New Roman" w:hAnsi="Times New Roman"/>
        </w:rPr>
        <w:t>Маркировка на обувь наносится клеймом. Клеймо должно быть четким линейной формы.</w:t>
      </w:r>
      <w:r>
        <w:rPr>
          <w:rFonts w:ascii="Times New Roman" w:hAnsi="Times New Roman"/>
        </w:rPr>
        <w:t xml:space="preserve"> </w:t>
      </w:r>
      <w:r w:rsidR="00B14CE2" w:rsidRPr="00BA1051">
        <w:rPr>
          <w:rFonts w:ascii="Times New Roman" w:hAnsi="Times New Roman"/>
        </w:rPr>
        <w:t xml:space="preserve">Клеймо наносят на верхнюю часть подкладки, высотой шрифта 4-6 мм. Месяц, год </w:t>
      </w:r>
      <w:r w:rsidR="00B14CE2" w:rsidRPr="00BA1051">
        <w:rPr>
          <w:rFonts w:ascii="Times New Roman" w:hAnsi="Times New Roman"/>
        </w:rPr>
        <w:lastRenderedPageBreak/>
        <w:t xml:space="preserve">изготовления (последние две цифры) – высотой шрифта 6-8 мм. Дату выпуска наносят ниже основной маркировки или за ней. Товарный знак предприятия – изготовителя допускается наносить на вкладную стельку. Размер, полноту, наименование предприятия-изготовителя – в </w:t>
      </w:r>
      <w:proofErr w:type="spellStart"/>
      <w:r w:rsidR="00B14CE2" w:rsidRPr="00BA1051">
        <w:rPr>
          <w:rFonts w:ascii="Times New Roman" w:hAnsi="Times New Roman"/>
        </w:rPr>
        <w:t>геленочной</w:t>
      </w:r>
      <w:proofErr w:type="spellEnd"/>
      <w:r w:rsidR="00B14CE2" w:rsidRPr="00BA1051">
        <w:rPr>
          <w:rFonts w:ascii="Times New Roman" w:hAnsi="Times New Roman"/>
        </w:rPr>
        <w:t xml:space="preserve"> части подошвы высотой шрифта 6-8 мм. </w:t>
      </w:r>
    </w:p>
    <w:p w:rsidR="00B14CE2" w:rsidRPr="00BA1051" w:rsidRDefault="00B14CE2" w:rsidP="00B14CE2">
      <w:pPr>
        <w:ind w:firstLine="426"/>
        <w:rPr>
          <w:b/>
        </w:rPr>
      </w:pPr>
    </w:p>
    <w:p w:rsidR="00B14CE2" w:rsidRPr="00BA1051" w:rsidRDefault="00B14CE2" w:rsidP="00B14CE2">
      <w:pPr>
        <w:ind w:firstLine="426"/>
        <w:rPr>
          <w:b/>
        </w:rPr>
      </w:pPr>
    </w:p>
    <w:p w:rsidR="00B14CE2" w:rsidRPr="0095740D" w:rsidRDefault="00B14CE2" w:rsidP="006712C1">
      <w:pPr>
        <w:pStyle w:val="a3"/>
        <w:autoSpaceDE w:val="0"/>
        <w:autoSpaceDN w:val="0"/>
        <w:adjustRightInd w:val="0"/>
        <w:spacing w:after="0"/>
        <w:contextualSpacing/>
        <w:jc w:val="left"/>
        <w:rPr>
          <w:b/>
        </w:rPr>
      </w:pPr>
      <w:r>
        <w:rPr>
          <w:b/>
        </w:rPr>
        <w:t>К</w:t>
      </w:r>
      <w:r w:rsidRPr="0095740D">
        <w:rPr>
          <w:b/>
        </w:rPr>
        <w:t>оличество и размеры закупаемого имущества -50 пар, размеры</w:t>
      </w:r>
      <w:r>
        <w:rPr>
          <w:b/>
        </w:rPr>
        <w:t>:</w:t>
      </w:r>
      <w:r w:rsidRPr="0095740D">
        <w:rPr>
          <w:b/>
        </w:rPr>
        <w:t xml:space="preserve">  </w:t>
      </w:r>
    </w:p>
    <w:p w:rsidR="00B14CE2" w:rsidRPr="00BA1051" w:rsidRDefault="00B14CE2" w:rsidP="00B14CE2">
      <w:pPr>
        <w:ind w:firstLine="851"/>
        <w:contextualSpacing/>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77"/>
        <w:gridCol w:w="1377"/>
        <w:gridCol w:w="1377"/>
        <w:gridCol w:w="1377"/>
        <w:gridCol w:w="1377"/>
        <w:gridCol w:w="1377"/>
      </w:tblGrid>
      <w:tr w:rsidR="00261B36" w:rsidRPr="008B4453" w:rsidTr="00261B36">
        <w:trPr>
          <w:trHeight w:val="291"/>
        </w:trPr>
        <w:tc>
          <w:tcPr>
            <w:tcW w:w="1377" w:type="dxa"/>
            <w:shd w:val="clear" w:color="auto" w:fill="auto"/>
          </w:tcPr>
          <w:p w:rsidR="00B14CE2" w:rsidRPr="00261B36" w:rsidRDefault="00B14CE2" w:rsidP="00261B36">
            <w:pPr>
              <w:contextualSpacing/>
              <w:jc w:val="center"/>
              <w:rPr>
                <w:rFonts w:cs="Calibri"/>
              </w:rPr>
            </w:pPr>
            <w:r w:rsidRPr="00261B36">
              <w:rPr>
                <w:rFonts w:cs="Calibri"/>
              </w:rPr>
              <w:t>Размер</w:t>
            </w:r>
          </w:p>
        </w:tc>
        <w:tc>
          <w:tcPr>
            <w:tcW w:w="1377" w:type="dxa"/>
            <w:shd w:val="clear" w:color="auto" w:fill="auto"/>
          </w:tcPr>
          <w:p w:rsidR="00B14CE2" w:rsidRPr="00261B36" w:rsidRDefault="005C3CC5" w:rsidP="00B15E61">
            <w:pPr>
              <w:contextualSpacing/>
              <w:jc w:val="center"/>
              <w:rPr>
                <w:rFonts w:cs="Calibri"/>
              </w:rPr>
            </w:pPr>
            <w:r>
              <w:rPr>
                <w:rFonts w:cs="Calibri"/>
              </w:rPr>
              <w:t>3</w:t>
            </w:r>
            <w:r w:rsidR="00B15E61">
              <w:rPr>
                <w:rFonts w:cs="Calibri"/>
              </w:rPr>
              <w:t>7</w:t>
            </w:r>
          </w:p>
        </w:tc>
        <w:tc>
          <w:tcPr>
            <w:tcW w:w="1377" w:type="dxa"/>
            <w:shd w:val="clear" w:color="auto" w:fill="auto"/>
          </w:tcPr>
          <w:p w:rsidR="00B14CE2" w:rsidRPr="00261B36" w:rsidRDefault="005C3CC5" w:rsidP="00B15E61">
            <w:pPr>
              <w:contextualSpacing/>
              <w:jc w:val="center"/>
              <w:rPr>
                <w:rFonts w:cs="Calibri"/>
              </w:rPr>
            </w:pPr>
            <w:r>
              <w:rPr>
                <w:rFonts w:cs="Calibri"/>
              </w:rPr>
              <w:t>3</w:t>
            </w:r>
            <w:r w:rsidR="00B15E61">
              <w:rPr>
                <w:rFonts w:cs="Calibri"/>
              </w:rPr>
              <w:t>8</w:t>
            </w:r>
          </w:p>
        </w:tc>
        <w:tc>
          <w:tcPr>
            <w:tcW w:w="1377" w:type="dxa"/>
            <w:shd w:val="clear" w:color="auto" w:fill="auto"/>
          </w:tcPr>
          <w:p w:rsidR="00B14CE2" w:rsidRPr="00261B36" w:rsidRDefault="00B15E61" w:rsidP="00261B36">
            <w:pPr>
              <w:contextualSpacing/>
              <w:jc w:val="center"/>
              <w:rPr>
                <w:rFonts w:cs="Calibri"/>
              </w:rPr>
            </w:pPr>
            <w:r>
              <w:rPr>
                <w:rFonts w:cs="Calibri"/>
              </w:rPr>
              <w:t>39</w:t>
            </w:r>
          </w:p>
        </w:tc>
        <w:tc>
          <w:tcPr>
            <w:tcW w:w="1377" w:type="dxa"/>
            <w:shd w:val="clear" w:color="auto" w:fill="auto"/>
          </w:tcPr>
          <w:p w:rsidR="00B14CE2" w:rsidRPr="00261B36" w:rsidRDefault="00B14CE2" w:rsidP="00261B36">
            <w:pPr>
              <w:contextualSpacing/>
              <w:jc w:val="center"/>
              <w:rPr>
                <w:rFonts w:cs="Calibri"/>
              </w:rPr>
            </w:pPr>
          </w:p>
        </w:tc>
        <w:tc>
          <w:tcPr>
            <w:tcW w:w="1377" w:type="dxa"/>
            <w:shd w:val="clear" w:color="auto" w:fill="auto"/>
          </w:tcPr>
          <w:p w:rsidR="00B14CE2" w:rsidRPr="00261B36" w:rsidRDefault="00B14CE2" w:rsidP="00261B36">
            <w:pPr>
              <w:contextualSpacing/>
              <w:jc w:val="center"/>
              <w:rPr>
                <w:rFonts w:cs="Calibri"/>
              </w:rPr>
            </w:pPr>
          </w:p>
        </w:tc>
        <w:tc>
          <w:tcPr>
            <w:tcW w:w="1377" w:type="dxa"/>
            <w:shd w:val="clear" w:color="auto" w:fill="auto"/>
          </w:tcPr>
          <w:p w:rsidR="00B14CE2" w:rsidRPr="00261B36" w:rsidRDefault="00B14CE2" w:rsidP="00261B36">
            <w:pPr>
              <w:contextualSpacing/>
              <w:jc w:val="center"/>
              <w:rPr>
                <w:rFonts w:cs="Calibri"/>
              </w:rPr>
            </w:pPr>
          </w:p>
        </w:tc>
      </w:tr>
      <w:tr w:rsidR="00261B36" w:rsidRPr="008B4453" w:rsidTr="00261B36">
        <w:trPr>
          <w:trHeight w:val="307"/>
        </w:trPr>
        <w:tc>
          <w:tcPr>
            <w:tcW w:w="1377" w:type="dxa"/>
            <w:shd w:val="clear" w:color="auto" w:fill="auto"/>
          </w:tcPr>
          <w:p w:rsidR="00B14CE2" w:rsidRPr="00261B36" w:rsidRDefault="00B14CE2" w:rsidP="00261B36">
            <w:pPr>
              <w:contextualSpacing/>
              <w:jc w:val="center"/>
              <w:rPr>
                <w:rFonts w:cs="Calibri"/>
              </w:rPr>
            </w:pPr>
            <w:r w:rsidRPr="00261B36">
              <w:rPr>
                <w:rFonts w:cs="Calibri"/>
              </w:rPr>
              <w:t>Количество</w:t>
            </w:r>
          </w:p>
        </w:tc>
        <w:tc>
          <w:tcPr>
            <w:tcW w:w="1377" w:type="dxa"/>
            <w:shd w:val="clear" w:color="auto" w:fill="auto"/>
          </w:tcPr>
          <w:p w:rsidR="00B14CE2" w:rsidRPr="00261B36" w:rsidRDefault="00B15E61" w:rsidP="00261B36">
            <w:pPr>
              <w:contextualSpacing/>
              <w:jc w:val="center"/>
              <w:rPr>
                <w:rFonts w:cs="Calibri"/>
              </w:rPr>
            </w:pPr>
            <w:r>
              <w:rPr>
                <w:rFonts w:cs="Calibri"/>
              </w:rPr>
              <w:t>1</w:t>
            </w:r>
          </w:p>
        </w:tc>
        <w:tc>
          <w:tcPr>
            <w:tcW w:w="1377" w:type="dxa"/>
            <w:shd w:val="clear" w:color="auto" w:fill="auto"/>
          </w:tcPr>
          <w:p w:rsidR="00B14CE2" w:rsidRPr="00261B36" w:rsidRDefault="006A0C58" w:rsidP="00261B36">
            <w:pPr>
              <w:contextualSpacing/>
              <w:jc w:val="center"/>
              <w:rPr>
                <w:rFonts w:cs="Calibri"/>
              </w:rPr>
            </w:pPr>
            <w:r>
              <w:rPr>
                <w:rFonts w:cs="Calibri"/>
              </w:rPr>
              <w:t>8</w:t>
            </w:r>
          </w:p>
        </w:tc>
        <w:tc>
          <w:tcPr>
            <w:tcW w:w="1377" w:type="dxa"/>
            <w:shd w:val="clear" w:color="auto" w:fill="auto"/>
          </w:tcPr>
          <w:p w:rsidR="00B14CE2" w:rsidRPr="00261B36" w:rsidRDefault="00B15E61" w:rsidP="00261B36">
            <w:pPr>
              <w:contextualSpacing/>
              <w:jc w:val="center"/>
              <w:rPr>
                <w:rFonts w:cs="Calibri"/>
              </w:rPr>
            </w:pPr>
            <w:r>
              <w:rPr>
                <w:rFonts w:cs="Calibri"/>
              </w:rPr>
              <w:t>1</w:t>
            </w:r>
          </w:p>
        </w:tc>
        <w:tc>
          <w:tcPr>
            <w:tcW w:w="1377" w:type="dxa"/>
            <w:shd w:val="clear" w:color="auto" w:fill="auto"/>
          </w:tcPr>
          <w:p w:rsidR="00B14CE2" w:rsidRPr="00261B36" w:rsidRDefault="00B14CE2" w:rsidP="00261B36">
            <w:pPr>
              <w:contextualSpacing/>
              <w:jc w:val="center"/>
              <w:rPr>
                <w:rFonts w:cs="Calibri"/>
              </w:rPr>
            </w:pPr>
          </w:p>
        </w:tc>
        <w:tc>
          <w:tcPr>
            <w:tcW w:w="1377" w:type="dxa"/>
            <w:shd w:val="clear" w:color="auto" w:fill="auto"/>
          </w:tcPr>
          <w:p w:rsidR="00B14CE2" w:rsidRPr="00261B36" w:rsidRDefault="00B14CE2" w:rsidP="00261B36">
            <w:pPr>
              <w:contextualSpacing/>
              <w:jc w:val="center"/>
              <w:rPr>
                <w:rFonts w:cs="Calibri"/>
              </w:rPr>
            </w:pPr>
          </w:p>
        </w:tc>
        <w:tc>
          <w:tcPr>
            <w:tcW w:w="1377" w:type="dxa"/>
            <w:shd w:val="clear" w:color="auto" w:fill="auto"/>
          </w:tcPr>
          <w:p w:rsidR="00B14CE2" w:rsidRPr="00261B36" w:rsidRDefault="00B14CE2" w:rsidP="00261B36">
            <w:pPr>
              <w:contextualSpacing/>
              <w:jc w:val="center"/>
              <w:rPr>
                <w:rFonts w:cs="Calibri"/>
              </w:rPr>
            </w:pPr>
          </w:p>
        </w:tc>
      </w:tr>
    </w:tbl>
    <w:p w:rsidR="000D1ABE" w:rsidRPr="000D1ABE" w:rsidRDefault="000D1ABE" w:rsidP="008A1DE8">
      <w:pPr>
        <w:suppressAutoHyphens/>
        <w:spacing w:after="0" w:line="276" w:lineRule="auto"/>
        <w:rPr>
          <w:color w:val="000000"/>
        </w:rPr>
      </w:pPr>
    </w:p>
    <w:p w:rsidR="000D1ABE" w:rsidRPr="000D1ABE" w:rsidRDefault="000D1ABE" w:rsidP="00C33F3E">
      <w:pPr>
        <w:spacing w:after="0" w:line="276" w:lineRule="auto"/>
        <w:ind w:firstLine="567"/>
      </w:pPr>
      <w:r w:rsidRPr="000D1ABE">
        <w:rPr>
          <w:b/>
        </w:rPr>
        <w:t>Требования к качеству Товара:</w:t>
      </w:r>
      <w:r w:rsidRPr="000D1ABE">
        <w:t xml:space="preserve"> поставляемый Товар должен быть новый, не бывший в употреблении. Качество товара подтверждается документами в соответствии с действующим законодательством: декларация соответствия товара и другие документы, подтверждающие качество и безопасность товара, прилагаемые к партии поставляемого товара.</w:t>
      </w:r>
    </w:p>
    <w:p w:rsidR="000D1ABE" w:rsidRPr="000D1ABE" w:rsidRDefault="000D1ABE" w:rsidP="00C33F3E">
      <w:pPr>
        <w:spacing w:after="0" w:line="276" w:lineRule="auto"/>
        <w:ind w:firstLine="567"/>
      </w:pPr>
      <w:r w:rsidRPr="000D1ABE">
        <w:rPr>
          <w:b/>
        </w:rPr>
        <w:t>Требования к безопасности Товара:</w:t>
      </w:r>
      <w:r w:rsidRPr="000D1ABE">
        <w:t xml:space="preserve"> в соответствии с требованиями, установленными законодательством Российской Федерации к безопасности товаров, являющихся предметом заказа.</w:t>
      </w:r>
    </w:p>
    <w:p w:rsidR="00C33F3E" w:rsidRDefault="000D1ABE" w:rsidP="00C33F3E">
      <w:pPr>
        <w:spacing w:after="0"/>
        <w:ind w:right="-104" w:firstLine="567"/>
      </w:pPr>
      <w:r w:rsidRPr="000D1ABE">
        <w:rPr>
          <w:b/>
        </w:rPr>
        <w:t>Требования к условиям поставки Товара, отгрузке товара:</w:t>
      </w:r>
      <w:r w:rsidRPr="000D1ABE">
        <w:t xml:space="preserve"> доставка Товара должна осуществля</w:t>
      </w:r>
      <w:r w:rsidR="006E22AA">
        <w:t>ться</w:t>
      </w:r>
      <w:r w:rsidRPr="000D1ABE">
        <w:t xml:space="preserve"> автотранспортом Поставщика до здания </w:t>
      </w:r>
      <w:r w:rsidR="00E70212">
        <w:t>Покупателя</w:t>
      </w:r>
      <w:r w:rsidRPr="000D1ABE">
        <w:t xml:space="preserve">, расположенного по адресу: </w:t>
      </w:r>
      <w:r w:rsidR="00C33F3E" w:rsidRPr="00DD648F">
        <w:t>432045,  г.</w:t>
      </w:r>
      <w:r w:rsidR="00C33F3E">
        <w:t xml:space="preserve"> </w:t>
      </w:r>
      <w:r w:rsidR="00C33F3E" w:rsidRPr="00DD648F">
        <w:t>Ульяновск, ул.</w:t>
      </w:r>
      <w:r w:rsidR="00C33F3E">
        <w:t xml:space="preserve"> </w:t>
      </w:r>
      <w:r w:rsidR="00C33F3E" w:rsidRPr="00DD648F">
        <w:t>Промышленная, 6.</w:t>
      </w:r>
      <w:r w:rsidR="00C33F3E">
        <w:t xml:space="preserve"> </w:t>
      </w:r>
      <w:r w:rsidR="00C33F3E" w:rsidRPr="00DD648F">
        <w:t xml:space="preserve">Приемка Товара </w:t>
      </w:r>
      <w:r w:rsidR="00E70212">
        <w:t>Покупателем</w:t>
      </w:r>
      <w:r w:rsidR="00C33F3E" w:rsidRPr="00DD648F">
        <w:t xml:space="preserve"> производится в рабочие дни с 9-00 час</w:t>
      </w:r>
      <w:proofErr w:type="gramStart"/>
      <w:r w:rsidR="00C33F3E" w:rsidRPr="00DD648F">
        <w:t>.</w:t>
      </w:r>
      <w:proofErr w:type="gramEnd"/>
      <w:r w:rsidR="00C33F3E" w:rsidRPr="00DD648F">
        <w:t xml:space="preserve"> </w:t>
      </w:r>
      <w:proofErr w:type="gramStart"/>
      <w:r w:rsidR="00C33F3E" w:rsidRPr="00DD648F">
        <w:t>д</w:t>
      </w:r>
      <w:proofErr w:type="gramEnd"/>
      <w:r w:rsidR="00C33F3E" w:rsidRPr="00DD648F">
        <w:t xml:space="preserve">о 16-00 час. (время местное). Поставщик уведомляет </w:t>
      </w:r>
      <w:r w:rsidR="00E70212">
        <w:t>Покупателя</w:t>
      </w:r>
      <w:r w:rsidR="00C33F3E" w:rsidRPr="00DD648F">
        <w:t xml:space="preserve"> о предполагаемой дате поставки Товара не менее чем за 2 рабочих дня.</w:t>
      </w:r>
      <w:r w:rsidR="00FE6E8E">
        <w:t xml:space="preserve">  Письменную корреспонденцию отправлять по адресу: 432071, г. Ульяновск, ул. К. Маркса, 121</w:t>
      </w:r>
    </w:p>
    <w:p w:rsidR="006712C1" w:rsidRPr="00DD648F" w:rsidRDefault="006712C1" w:rsidP="00C33F3E">
      <w:pPr>
        <w:spacing w:after="0"/>
        <w:ind w:right="-104" w:firstLine="567"/>
      </w:pPr>
    </w:p>
    <w:p w:rsidR="000D1ABE" w:rsidRPr="000D1ABE" w:rsidRDefault="000D1ABE" w:rsidP="00C33F3E">
      <w:pPr>
        <w:spacing w:after="0" w:line="276" w:lineRule="auto"/>
        <w:ind w:firstLine="567"/>
        <w:rPr>
          <w:b/>
        </w:rPr>
      </w:pPr>
      <w:r w:rsidRPr="000D1ABE">
        <w:rPr>
          <w:b/>
        </w:rPr>
        <w:t xml:space="preserve">Срок поставки Товара: </w:t>
      </w:r>
      <w:r w:rsidR="00AD5927">
        <w:rPr>
          <w:color w:val="000000"/>
        </w:rPr>
        <w:t>30 (тридцать) календарных дней с момента подписания Договора.</w:t>
      </w:r>
    </w:p>
    <w:p w:rsidR="000D1ABE" w:rsidRPr="000D1ABE" w:rsidRDefault="000D1ABE" w:rsidP="00C33F3E">
      <w:pPr>
        <w:spacing w:after="0" w:line="276" w:lineRule="auto"/>
        <w:ind w:firstLine="567"/>
      </w:pPr>
      <w:r w:rsidRPr="000D1ABE">
        <w:rPr>
          <w:b/>
        </w:rPr>
        <w:t>Требования к гарантийному сроку и объему предоставления гарантий качества Товара:</w:t>
      </w:r>
      <w:r w:rsidRPr="000D1ABE">
        <w:t xml:space="preserve"> </w:t>
      </w:r>
    </w:p>
    <w:p w:rsidR="000D1ABE" w:rsidRPr="000D1ABE" w:rsidRDefault="000D1ABE" w:rsidP="00C33F3E">
      <w:pPr>
        <w:widowControl w:val="0"/>
        <w:tabs>
          <w:tab w:val="left" w:pos="1701"/>
        </w:tabs>
        <w:suppressAutoHyphens/>
        <w:spacing w:after="0" w:line="276" w:lineRule="auto"/>
        <w:ind w:firstLine="567"/>
        <w:contextualSpacing/>
      </w:pPr>
      <w:r w:rsidRPr="000D1ABE">
        <w:t xml:space="preserve">Поставщик гарантирует </w:t>
      </w:r>
      <w:r w:rsidR="001D2C61" w:rsidRPr="000D1ABE">
        <w:t>качество поставляемого Товара в период гарантийного срока</w:t>
      </w:r>
      <w:r w:rsidR="001D2C61">
        <w:t xml:space="preserve"> эксплуатации</w:t>
      </w:r>
      <w:r w:rsidRPr="000D1ABE">
        <w:t xml:space="preserve"> при соблюдении </w:t>
      </w:r>
      <w:r w:rsidR="00E70212">
        <w:t>Покупателем</w:t>
      </w:r>
      <w:r w:rsidRPr="000D1ABE">
        <w:t xml:space="preserve"> правил эксплуатации, транспортирования и хранения.</w:t>
      </w:r>
    </w:p>
    <w:p w:rsidR="000D1ABE" w:rsidRPr="000D1ABE" w:rsidRDefault="000D1ABE" w:rsidP="00C33F3E">
      <w:pPr>
        <w:widowControl w:val="0"/>
        <w:tabs>
          <w:tab w:val="left" w:pos="1701"/>
        </w:tabs>
        <w:suppressAutoHyphens/>
        <w:spacing w:after="0" w:line="276" w:lineRule="auto"/>
        <w:ind w:firstLine="567"/>
        <w:contextualSpacing/>
        <w:rPr>
          <w:szCs w:val="20"/>
        </w:rPr>
      </w:pPr>
      <w:r w:rsidRPr="000D1ABE">
        <w:t xml:space="preserve">Гарантийный срок эксплуатации – не менее </w:t>
      </w:r>
      <w:r w:rsidR="00FE6E8E">
        <w:t>1</w:t>
      </w:r>
      <w:r w:rsidRPr="000D1ABE">
        <w:t xml:space="preserve"> (</w:t>
      </w:r>
      <w:r w:rsidR="00FE6E8E">
        <w:t>одного</w:t>
      </w:r>
      <w:r w:rsidRPr="000D1ABE">
        <w:t xml:space="preserve">) </w:t>
      </w:r>
      <w:r w:rsidR="00FE6E8E">
        <w:t xml:space="preserve">года </w:t>
      </w:r>
      <w:r w:rsidRPr="000D1ABE">
        <w:t>с моменты выдачи в носку.</w:t>
      </w:r>
    </w:p>
    <w:p w:rsidR="00E70212" w:rsidRPr="000D1ABE" w:rsidRDefault="001D2C61" w:rsidP="001D2C61">
      <w:pPr>
        <w:spacing w:after="0" w:line="276" w:lineRule="auto"/>
        <w:ind w:firstLine="567"/>
      </w:pPr>
      <w:r>
        <w:t>В случае</w:t>
      </w:r>
      <w:proofErr w:type="gramStart"/>
      <w:r>
        <w:t>,</w:t>
      </w:r>
      <w:proofErr w:type="gramEnd"/>
      <w:r>
        <w:t xml:space="preserve"> если Товар придет в негодное состояние в г</w:t>
      </w:r>
      <w:r w:rsidRPr="000D1ABE">
        <w:t xml:space="preserve">арантийный срок эксплуатации </w:t>
      </w:r>
      <w:r>
        <w:t xml:space="preserve">при соблюдении правил эксплуатации,  </w:t>
      </w:r>
      <w:r w:rsidR="00E70212" w:rsidRPr="000D1ABE">
        <w:t xml:space="preserve">Поставщик по требованию </w:t>
      </w:r>
      <w:r w:rsidR="00E70212">
        <w:t>Покупателя</w:t>
      </w:r>
      <w:r w:rsidR="00E70212" w:rsidRPr="000D1ABE">
        <w:t xml:space="preserve">, в срок до 5 календарных дней, заменяет несоответствующий требованиям </w:t>
      </w:r>
      <w:r w:rsidR="00E70212">
        <w:t>Договора</w:t>
      </w:r>
      <w:r w:rsidR="00E70212" w:rsidRPr="000D1ABE">
        <w:t xml:space="preserve"> Товар на новый.</w:t>
      </w:r>
      <w:r>
        <w:t xml:space="preserve"> </w:t>
      </w:r>
      <w:r w:rsidR="00E70212" w:rsidRPr="000D1ABE">
        <w:t xml:space="preserve">Расходы по возврату </w:t>
      </w:r>
      <w:r w:rsidR="00E70212">
        <w:t>Т</w:t>
      </w:r>
      <w:r w:rsidR="00E70212" w:rsidRPr="000D1ABE">
        <w:t>овара, замене и</w:t>
      </w:r>
      <w:bookmarkStart w:id="0" w:name="_GoBack"/>
      <w:bookmarkEnd w:id="0"/>
      <w:r w:rsidR="00E70212" w:rsidRPr="000D1ABE">
        <w:t xml:space="preserve"> доукомплектованию производятся за счет средств Поставщика.</w:t>
      </w:r>
    </w:p>
    <w:p w:rsidR="000D1ABE" w:rsidRDefault="000D1ABE" w:rsidP="00054566">
      <w:pPr>
        <w:widowControl w:val="0"/>
        <w:tabs>
          <w:tab w:val="left" w:pos="1134"/>
        </w:tabs>
        <w:suppressAutoHyphens/>
        <w:spacing w:after="0"/>
        <w:ind w:firstLine="709"/>
        <w:rPr>
          <w:lang w:eastAsia="zh-CN"/>
        </w:rPr>
      </w:pPr>
    </w:p>
    <w:p w:rsidR="00C33F3E" w:rsidRDefault="00C33F3E" w:rsidP="00054566">
      <w:pPr>
        <w:widowControl w:val="0"/>
        <w:tabs>
          <w:tab w:val="left" w:pos="1134"/>
        </w:tabs>
        <w:suppressAutoHyphens/>
        <w:spacing w:after="0"/>
        <w:ind w:firstLine="709"/>
        <w:rPr>
          <w:lang w:eastAsia="zh-CN"/>
        </w:rPr>
      </w:pPr>
    </w:p>
    <w:p w:rsidR="00C33F3E" w:rsidRDefault="00C33F3E" w:rsidP="00054566">
      <w:pPr>
        <w:widowControl w:val="0"/>
        <w:tabs>
          <w:tab w:val="left" w:pos="1134"/>
        </w:tabs>
        <w:suppressAutoHyphens/>
        <w:spacing w:after="0"/>
        <w:ind w:firstLine="709"/>
        <w:rPr>
          <w:lang w:eastAsia="zh-CN"/>
        </w:rPr>
      </w:pPr>
    </w:p>
    <w:p w:rsidR="00C33F3E" w:rsidRDefault="00C33F3E" w:rsidP="00C33F3E">
      <w:pPr>
        <w:jc w:val="left"/>
      </w:pPr>
      <w:r>
        <w:t>Главный специалист-эксперт отдела тылового обеспечения УМТО</w:t>
      </w:r>
    </w:p>
    <w:p w:rsidR="00C33F3E" w:rsidRPr="00D2476F" w:rsidRDefault="00C33F3E" w:rsidP="00C33F3E">
      <w:pPr>
        <w:jc w:val="left"/>
      </w:pPr>
      <w:r>
        <w:t xml:space="preserve"> </w:t>
      </w:r>
      <w:r w:rsidRPr="00D2476F">
        <w:t xml:space="preserve">ГУ МЧС  России по Ульяновской области </w:t>
      </w:r>
    </w:p>
    <w:p w:rsidR="00C33F3E" w:rsidRPr="00D2476F" w:rsidRDefault="00C33F3E" w:rsidP="00C33F3E">
      <w:pPr>
        <w:jc w:val="right"/>
      </w:pPr>
      <w:proofErr w:type="spellStart"/>
      <w:r>
        <w:t>А.А.Ливанов</w:t>
      </w:r>
      <w:proofErr w:type="spellEnd"/>
    </w:p>
    <w:p w:rsidR="00A407C9" w:rsidRPr="00A76A47" w:rsidRDefault="00C33F3E" w:rsidP="00C33F3E">
      <w:pPr>
        <w:rPr>
          <w:spacing w:val="-1"/>
        </w:rPr>
      </w:pPr>
      <w:r w:rsidRPr="00D2476F">
        <w:t>«____» ________ 20</w:t>
      </w:r>
      <w:r>
        <w:t>2</w:t>
      </w:r>
      <w:r w:rsidR="00685C17">
        <w:t>6</w:t>
      </w:r>
      <w:r w:rsidRPr="00D2476F">
        <w:t xml:space="preserve"> г.</w:t>
      </w:r>
    </w:p>
    <w:sectPr w:rsidR="00A407C9" w:rsidRPr="00A76A47" w:rsidSect="000D1ABE">
      <w:footnotePr>
        <w:numRestart w:val="eachPage"/>
      </w:footnotePr>
      <w:pgSz w:w="11906" w:h="16838" w:code="9"/>
      <w:pgMar w:top="851" w:right="709"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690" w:rsidRDefault="00393690" w:rsidP="0038172C">
      <w:pPr>
        <w:spacing w:after="0"/>
      </w:pPr>
      <w:r>
        <w:separator/>
      </w:r>
    </w:p>
  </w:endnote>
  <w:endnote w:type="continuationSeparator" w:id="0">
    <w:p w:rsidR="00393690" w:rsidRDefault="00393690" w:rsidP="003817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690" w:rsidRDefault="00393690" w:rsidP="0038172C">
      <w:pPr>
        <w:spacing w:after="0"/>
      </w:pPr>
      <w:r>
        <w:separator/>
      </w:r>
    </w:p>
  </w:footnote>
  <w:footnote w:type="continuationSeparator" w:id="0">
    <w:p w:rsidR="00393690" w:rsidRDefault="00393690" w:rsidP="0038172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AB48262"/>
    <w:lvl w:ilvl="0">
      <w:start w:val="1"/>
      <w:numFmt w:val="decimal"/>
      <w:lvlText w:val="%1."/>
      <w:lvlJc w:val="left"/>
      <w:pPr>
        <w:tabs>
          <w:tab w:val="num" w:pos="360"/>
        </w:tabs>
        <w:ind w:left="360" w:hanging="360"/>
      </w:pPr>
    </w:lvl>
  </w:abstractNum>
  <w:abstractNum w:abstractNumId="1">
    <w:nsid w:val="00000039"/>
    <w:multiLevelType w:val="multilevel"/>
    <w:tmpl w:val="9124A4E2"/>
    <w:lvl w:ilvl="0">
      <w:start w:val="1"/>
      <w:numFmt w:val="decimal"/>
      <w:lvlText w:val="%1."/>
      <w:lvlJc w:val="left"/>
      <w:pPr>
        <w:tabs>
          <w:tab w:val="left" w:pos="432"/>
        </w:tabs>
        <w:ind w:left="432" w:hanging="432"/>
      </w:pPr>
    </w:lvl>
    <w:lvl w:ilvl="1">
      <w:start w:val="1"/>
      <w:numFmt w:val="none"/>
      <w:lvlText w:val=""/>
      <w:lvlJc w:val="left"/>
      <w:pPr>
        <w:tabs>
          <w:tab w:val="left" w:pos="576"/>
        </w:tabs>
        <w:ind w:left="576" w:hanging="576"/>
      </w:pPr>
    </w:lvl>
    <w:lvl w:ilvl="2">
      <w:start w:val="1"/>
      <w:numFmt w:val="none"/>
      <w:lvlText w:val=""/>
      <w:lvlJc w:val="left"/>
      <w:pPr>
        <w:tabs>
          <w:tab w:val="left" w:pos="720"/>
        </w:tabs>
        <w:ind w:left="720" w:hanging="720"/>
      </w:pPr>
    </w:lvl>
    <w:lvl w:ilvl="3">
      <w:start w:val="1"/>
      <w:numFmt w:val="none"/>
      <w:lvlText w:val=""/>
      <w:lvlJc w:val="left"/>
      <w:pPr>
        <w:tabs>
          <w:tab w:val="left" w:pos="864"/>
        </w:tabs>
        <w:ind w:left="864" w:hanging="864"/>
      </w:pPr>
    </w:lvl>
    <w:lvl w:ilvl="4">
      <w:start w:val="1"/>
      <w:numFmt w:val="none"/>
      <w:lvlText w:val=""/>
      <w:lvlJc w:val="left"/>
      <w:pPr>
        <w:tabs>
          <w:tab w:val="left" w:pos="1008"/>
        </w:tabs>
        <w:ind w:left="1008" w:hanging="1008"/>
      </w:pPr>
    </w:lvl>
    <w:lvl w:ilvl="5">
      <w:start w:val="1"/>
      <w:numFmt w:val="none"/>
      <w:lvlText w:val=""/>
      <w:lvlJc w:val="left"/>
      <w:pPr>
        <w:tabs>
          <w:tab w:val="left" w:pos="1152"/>
        </w:tabs>
        <w:ind w:left="1152" w:hanging="1152"/>
      </w:pPr>
    </w:lvl>
    <w:lvl w:ilvl="6">
      <w:start w:val="1"/>
      <w:numFmt w:val="none"/>
      <w:lvlText w:val=""/>
      <w:lvlJc w:val="left"/>
      <w:pPr>
        <w:tabs>
          <w:tab w:val="left" w:pos="1296"/>
        </w:tabs>
        <w:ind w:left="1296" w:hanging="1296"/>
      </w:pPr>
    </w:lvl>
    <w:lvl w:ilvl="7">
      <w:start w:val="1"/>
      <w:numFmt w:val="none"/>
      <w:lvlText w:val=""/>
      <w:lvlJc w:val="left"/>
      <w:pPr>
        <w:tabs>
          <w:tab w:val="left" w:pos="1440"/>
        </w:tabs>
        <w:ind w:left="1440" w:hanging="1440"/>
      </w:pPr>
    </w:lvl>
    <w:lvl w:ilvl="8">
      <w:start w:val="1"/>
      <w:numFmt w:val="none"/>
      <w:lvlText w:val=""/>
      <w:lvlJc w:val="left"/>
      <w:pPr>
        <w:tabs>
          <w:tab w:val="left" w:pos="1584"/>
        </w:tabs>
        <w:ind w:left="1584" w:hanging="1584"/>
      </w:pPr>
    </w:lvl>
  </w:abstractNum>
  <w:abstractNum w:abstractNumId="2">
    <w:nsid w:val="244761CC"/>
    <w:multiLevelType w:val="multilevel"/>
    <w:tmpl w:val="5B8A335C"/>
    <w:lvl w:ilvl="0">
      <w:start w:val="1"/>
      <w:numFmt w:val="decimal"/>
      <w:lvlText w:val="%1."/>
      <w:lvlJc w:val="left"/>
      <w:pPr>
        <w:tabs>
          <w:tab w:val="num" w:pos="0"/>
        </w:tabs>
        <w:ind w:left="36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3">
    <w:nsid w:val="4F8C7F20"/>
    <w:multiLevelType w:val="hybridMultilevel"/>
    <w:tmpl w:val="ABB48F70"/>
    <w:lvl w:ilvl="0" w:tplc="54ACB42C">
      <w:start w:val="1"/>
      <w:numFmt w:val="decimal"/>
      <w:lvlText w:val="%1."/>
      <w:lvlJc w:val="left"/>
      <w:pPr>
        <w:ind w:left="927"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6E07DEE"/>
    <w:multiLevelType w:val="hybridMultilevel"/>
    <w:tmpl w:val="1E340E9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BC002A6"/>
    <w:multiLevelType w:val="multilevel"/>
    <w:tmpl w:val="68841DE2"/>
    <w:lvl w:ilvl="0">
      <w:start w:val="1"/>
      <w:numFmt w:val="decimal"/>
      <w:lvlText w:val="%1."/>
      <w:lvlJc w:val="left"/>
      <w:pPr>
        <w:ind w:left="1080" w:hanging="360"/>
      </w:pPr>
      <w:rPr>
        <w:rFonts w:hint="default"/>
      </w:rPr>
    </w:lvl>
    <w:lvl w:ilvl="1">
      <w:start w:val="1"/>
      <w:numFmt w:val="decimal"/>
      <w:isLgl/>
      <w:lvlText w:val="%1.%2."/>
      <w:lvlJc w:val="left"/>
      <w:pPr>
        <w:ind w:left="1710" w:hanging="990"/>
      </w:pPr>
      <w:rPr>
        <w:rFonts w:hint="default"/>
      </w:rPr>
    </w:lvl>
    <w:lvl w:ilvl="2">
      <w:start w:val="1"/>
      <w:numFmt w:val="decimal"/>
      <w:isLgl/>
      <w:lvlText w:val="%1.%2.%3."/>
      <w:lvlJc w:val="left"/>
      <w:pPr>
        <w:ind w:left="1710" w:hanging="990"/>
      </w:pPr>
      <w:rPr>
        <w:rFonts w:hint="default"/>
      </w:rPr>
    </w:lvl>
    <w:lvl w:ilvl="3">
      <w:start w:val="1"/>
      <w:numFmt w:val="decimal"/>
      <w:isLgl/>
      <w:lvlText w:val="%1.%2.%3.%4."/>
      <w:lvlJc w:val="left"/>
      <w:pPr>
        <w:ind w:left="1710" w:hanging="99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nsid w:val="6E5F04C5"/>
    <w:multiLevelType w:val="hybridMultilevel"/>
    <w:tmpl w:val="A8DA3294"/>
    <w:lvl w:ilvl="0" w:tplc="4F085BD0">
      <w:start w:val="1"/>
      <w:numFmt w:val="decimal"/>
      <w:lvlText w:val="%1."/>
      <w:lvlJc w:val="left"/>
      <w:pPr>
        <w:ind w:left="927" w:hanging="360"/>
      </w:pPr>
      <w:rPr>
        <w:rFonts w:hint="default"/>
        <w:b/>
        <w:bCs/>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nsid w:val="6F1D0B73"/>
    <w:multiLevelType w:val="multilevel"/>
    <w:tmpl w:val="E48202F2"/>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num w:numId="1">
    <w:abstractNumId w:val="0"/>
  </w:num>
  <w:num w:numId="2">
    <w:abstractNumId w:val="3"/>
  </w:num>
  <w:num w:numId="3">
    <w:abstractNumId w:val="6"/>
  </w:num>
  <w:num w:numId="4">
    <w:abstractNumId w:val="0"/>
  </w:num>
  <w:num w:numId="5">
    <w:abstractNumId w:val="5"/>
  </w:num>
  <w:num w:numId="6">
    <w:abstractNumId w:val="1"/>
  </w:num>
  <w:num w:numId="7">
    <w:abstractNumId w:val="2"/>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embedSystemFonts/>
  <w:proofState w:spelling="clean" w:grammar="clean"/>
  <w:doNotTrackMoves/>
  <w:defaultTabStop w:val="708"/>
  <w:doNotHyphenateCaps/>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6E94"/>
    <w:rsid w:val="00027451"/>
    <w:rsid w:val="00047FC6"/>
    <w:rsid w:val="00054566"/>
    <w:rsid w:val="000547BD"/>
    <w:rsid w:val="00062189"/>
    <w:rsid w:val="00073D83"/>
    <w:rsid w:val="000803C2"/>
    <w:rsid w:val="00091D3B"/>
    <w:rsid w:val="000A667C"/>
    <w:rsid w:val="000C54DC"/>
    <w:rsid w:val="000D1ABE"/>
    <w:rsid w:val="0012041B"/>
    <w:rsid w:val="00125000"/>
    <w:rsid w:val="00140E7E"/>
    <w:rsid w:val="00165BC8"/>
    <w:rsid w:val="001A2A51"/>
    <w:rsid w:val="001C0C80"/>
    <w:rsid w:val="001C5BF1"/>
    <w:rsid w:val="001D2C61"/>
    <w:rsid w:val="001E548A"/>
    <w:rsid w:val="001F55A5"/>
    <w:rsid w:val="00213B31"/>
    <w:rsid w:val="00214D08"/>
    <w:rsid w:val="00223B34"/>
    <w:rsid w:val="00234F26"/>
    <w:rsid w:val="00246AB8"/>
    <w:rsid w:val="00261B36"/>
    <w:rsid w:val="00262A8E"/>
    <w:rsid w:val="002A5DE4"/>
    <w:rsid w:val="002D3052"/>
    <w:rsid w:val="002F38C2"/>
    <w:rsid w:val="0031221D"/>
    <w:rsid w:val="003309CF"/>
    <w:rsid w:val="003402C2"/>
    <w:rsid w:val="00354A3D"/>
    <w:rsid w:val="00377400"/>
    <w:rsid w:val="0038172C"/>
    <w:rsid w:val="00393690"/>
    <w:rsid w:val="003A514D"/>
    <w:rsid w:val="003B430A"/>
    <w:rsid w:val="003B7940"/>
    <w:rsid w:val="003D5BB9"/>
    <w:rsid w:val="003E3DAD"/>
    <w:rsid w:val="00405251"/>
    <w:rsid w:val="00406E94"/>
    <w:rsid w:val="00426EF0"/>
    <w:rsid w:val="00460AA2"/>
    <w:rsid w:val="004C44ED"/>
    <w:rsid w:val="004C683A"/>
    <w:rsid w:val="004D0B12"/>
    <w:rsid w:val="00511BF5"/>
    <w:rsid w:val="005159B4"/>
    <w:rsid w:val="00525CAE"/>
    <w:rsid w:val="00572CC8"/>
    <w:rsid w:val="00594D6B"/>
    <w:rsid w:val="005C3CC5"/>
    <w:rsid w:val="005D6942"/>
    <w:rsid w:val="005E39E0"/>
    <w:rsid w:val="00637A1B"/>
    <w:rsid w:val="006712C1"/>
    <w:rsid w:val="00674BAF"/>
    <w:rsid w:val="00685C17"/>
    <w:rsid w:val="00692515"/>
    <w:rsid w:val="00696CC4"/>
    <w:rsid w:val="006A0C58"/>
    <w:rsid w:val="006D1216"/>
    <w:rsid w:val="006E22AA"/>
    <w:rsid w:val="006F544C"/>
    <w:rsid w:val="006F6E43"/>
    <w:rsid w:val="00703E39"/>
    <w:rsid w:val="007073C2"/>
    <w:rsid w:val="007342F0"/>
    <w:rsid w:val="00761B87"/>
    <w:rsid w:val="00775259"/>
    <w:rsid w:val="00796BA4"/>
    <w:rsid w:val="007A0C36"/>
    <w:rsid w:val="007C3D3B"/>
    <w:rsid w:val="007E3858"/>
    <w:rsid w:val="00816B08"/>
    <w:rsid w:val="0082079E"/>
    <w:rsid w:val="0086399F"/>
    <w:rsid w:val="00871017"/>
    <w:rsid w:val="008867D0"/>
    <w:rsid w:val="008A1DE8"/>
    <w:rsid w:val="008A5F78"/>
    <w:rsid w:val="008C5922"/>
    <w:rsid w:val="009032DE"/>
    <w:rsid w:val="009740A2"/>
    <w:rsid w:val="0099102D"/>
    <w:rsid w:val="009A7132"/>
    <w:rsid w:val="009E4E17"/>
    <w:rsid w:val="00A061CC"/>
    <w:rsid w:val="00A107E8"/>
    <w:rsid w:val="00A14CFB"/>
    <w:rsid w:val="00A37E3E"/>
    <w:rsid w:val="00A407C9"/>
    <w:rsid w:val="00A6558D"/>
    <w:rsid w:val="00A65B23"/>
    <w:rsid w:val="00A76A47"/>
    <w:rsid w:val="00AA1DE2"/>
    <w:rsid w:val="00AD5927"/>
    <w:rsid w:val="00AE07C7"/>
    <w:rsid w:val="00AE7DF5"/>
    <w:rsid w:val="00AF0D92"/>
    <w:rsid w:val="00B14CE2"/>
    <w:rsid w:val="00B15E61"/>
    <w:rsid w:val="00B22FBD"/>
    <w:rsid w:val="00B64D19"/>
    <w:rsid w:val="00B85F4D"/>
    <w:rsid w:val="00B94182"/>
    <w:rsid w:val="00BC3068"/>
    <w:rsid w:val="00BD672D"/>
    <w:rsid w:val="00BF0B75"/>
    <w:rsid w:val="00BF2BA7"/>
    <w:rsid w:val="00C33F3E"/>
    <w:rsid w:val="00C94E0B"/>
    <w:rsid w:val="00CA1B08"/>
    <w:rsid w:val="00CC09D9"/>
    <w:rsid w:val="00CF6204"/>
    <w:rsid w:val="00D131DF"/>
    <w:rsid w:val="00D508EE"/>
    <w:rsid w:val="00DA5943"/>
    <w:rsid w:val="00DB25F2"/>
    <w:rsid w:val="00DB2AB2"/>
    <w:rsid w:val="00DF386E"/>
    <w:rsid w:val="00DF504E"/>
    <w:rsid w:val="00E3738E"/>
    <w:rsid w:val="00E535C2"/>
    <w:rsid w:val="00E70212"/>
    <w:rsid w:val="00E7683B"/>
    <w:rsid w:val="00E82AE6"/>
    <w:rsid w:val="00EA5CCF"/>
    <w:rsid w:val="00EB51AB"/>
    <w:rsid w:val="00EF0C5C"/>
    <w:rsid w:val="00EF28E7"/>
    <w:rsid w:val="00EF4F08"/>
    <w:rsid w:val="00EF5DD0"/>
    <w:rsid w:val="00F03591"/>
    <w:rsid w:val="00F1461C"/>
    <w:rsid w:val="00F67638"/>
    <w:rsid w:val="00F94648"/>
    <w:rsid w:val="00FA1338"/>
    <w:rsid w:val="00FA7BB3"/>
    <w:rsid w:val="00FC354B"/>
    <w:rsid w:val="00FC42B8"/>
    <w:rsid w:val="00FC4362"/>
    <w:rsid w:val="00FE6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7BD"/>
    <w:pPr>
      <w:spacing w:after="60"/>
      <w:jc w:val="both"/>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енумерованный список,Маркер,Абзац списка4,название,Нумерованый список,Bullet List,FooterText,numbered,SL_Абзац списка,Paragraphe de liste1,lp1,Список дефисный,Абзац списка литеральный,ПС - Нумерованный,A_маркированный_список,ТЗ список"/>
    <w:basedOn w:val="a"/>
    <w:link w:val="a4"/>
    <w:uiPriority w:val="34"/>
    <w:qFormat/>
    <w:rsid w:val="00460AA2"/>
    <w:pPr>
      <w:ind w:left="720"/>
    </w:pPr>
  </w:style>
  <w:style w:type="paragraph" w:styleId="a5">
    <w:name w:val="Balloon Text"/>
    <w:basedOn w:val="a"/>
    <w:link w:val="a6"/>
    <w:uiPriority w:val="99"/>
    <w:semiHidden/>
    <w:rsid w:val="001C5BF1"/>
    <w:pPr>
      <w:spacing w:after="0"/>
    </w:pPr>
    <w:rPr>
      <w:rFonts w:ascii="Tahoma" w:hAnsi="Tahoma" w:cs="Tahoma"/>
      <w:sz w:val="16"/>
      <w:szCs w:val="16"/>
    </w:rPr>
  </w:style>
  <w:style w:type="character" w:customStyle="1" w:styleId="a6">
    <w:name w:val="Текст выноски Знак"/>
    <w:link w:val="a5"/>
    <w:uiPriority w:val="99"/>
    <w:semiHidden/>
    <w:locked/>
    <w:rsid w:val="001C5BF1"/>
    <w:rPr>
      <w:rFonts w:ascii="Tahoma" w:hAnsi="Tahoma" w:cs="Tahoma"/>
      <w:sz w:val="16"/>
      <w:szCs w:val="16"/>
      <w:lang w:eastAsia="ru-RU"/>
    </w:rPr>
  </w:style>
  <w:style w:type="paragraph" w:customStyle="1" w:styleId="a7">
    <w:name w:val="Пункт"/>
    <w:basedOn w:val="a"/>
    <w:link w:val="1"/>
    <w:uiPriority w:val="99"/>
    <w:rsid w:val="00EA5CCF"/>
    <w:pPr>
      <w:spacing w:after="0" w:line="360" w:lineRule="auto"/>
    </w:pPr>
    <w:rPr>
      <w:sz w:val="28"/>
      <w:szCs w:val="28"/>
    </w:rPr>
  </w:style>
  <w:style w:type="character" w:customStyle="1" w:styleId="1">
    <w:name w:val="Пункт Знак1"/>
    <w:link w:val="a7"/>
    <w:uiPriority w:val="99"/>
    <w:locked/>
    <w:rsid w:val="00EA5CCF"/>
    <w:rPr>
      <w:rFonts w:ascii="Times New Roman" w:hAnsi="Times New Roman" w:cs="Times New Roman"/>
      <w:snapToGrid w:val="0"/>
      <w:sz w:val="20"/>
      <w:szCs w:val="20"/>
      <w:lang w:eastAsia="ru-RU"/>
    </w:rPr>
  </w:style>
  <w:style w:type="paragraph" w:styleId="a8">
    <w:name w:val="Body Text Indent"/>
    <w:aliases w:val="текст,Основной текст без отступа,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Стиль_1"/>
    <w:basedOn w:val="a"/>
    <w:link w:val="a9"/>
    <w:uiPriority w:val="99"/>
    <w:rsid w:val="002A5DE4"/>
    <w:pPr>
      <w:spacing w:after="120"/>
      <w:ind w:left="283"/>
    </w:pPr>
    <w:rPr>
      <w:rFonts w:eastAsia="Calibri"/>
    </w:rPr>
  </w:style>
  <w:style w:type="character" w:customStyle="1" w:styleId="a9">
    <w:name w:val="Основной текст с отступом Знак"/>
    <w:aliases w:val="текст Знак,Основной текст без отступа Знак,Основной текст с отступом Знак2 Знак Знак,Основной текст с отступом Знак1 Знак Знак Знак,Основной текст с отступом Знак Знак Знак Знак Знак,Стиль_1 Знак"/>
    <w:link w:val="a8"/>
    <w:uiPriority w:val="99"/>
    <w:locked/>
    <w:rsid w:val="002A5DE4"/>
    <w:rPr>
      <w:sz w:val="24"/>
      <w:szCs w:val="24"/>
      <w:lang w:val="ru-RU" w:eastAsia="ru-RU"/>
    </w:rPr>
  </w:style>
  <w:style w:type="paragraph" w:customStyle="1" w:styleId="ConsPlusNormal">
    <w:name w:val="ConsPlusNormal"/>
    <w:link w:val="ConsPlusNormal0"/>
    <w:uiPriority w:val="99"/>
    <w:rsid w:val="002A5DE4"/>
    <w:pPr>
      <w:widowControl w:val="0"/>
      <w:autoSpaceDE w:val="0"/>
      <w:autoSpaceDN w:val="0"/>
      <w:adjustRightInd w:val="0"/>
      <w:ind w:firstLine="720"/>
    </w:pPr>
    <w:rPr>
      <w:rFonts w:ascii="Arial" w:eastAsia="Times New Roman" w:hAnsi="Arial" w:cs="Arial"/>
      <w:sz w:val="22"/>
      <w:szCs w:val="22"/>
    </w:rPr>
  </w:style>
  <w:style w:type="paragraph" w:styleId="aa">
    <w:name w:val="Body Text"/>
    <w:aliases w:val="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body text Знак,отчет_нормаль Знак,body text,отчет_нормаль"/>
    <w:basedOn w:val="a"/>
    <w:link w:val="ab"/>
    <w:uiPriority w:val="99"/>
    <w:rsid w:val="002A5DE4"/>
    <w:pPr>
      <w:spacing w:after="120"/>
    </w:pPr>
    <w:rPr>
      <w:rFonts w:eastAsia="Calibri"/>
    </w:rPr>
  </w:style>
  <w:style w:type="character" w:customStyle="1" w:styleId="ab">
    <w:name w:val="Основной текст Знак"/>
    <w:aliases w:val="Основной текст Знак Знак Знак,Основной текст2 Знак Знак Знак Знак1,Основной текст Знак Знак Знак Знак Знак Знак1,Основной текст2 Знак Знак Знак Знак Знак,Основной текст Знак Знак Знак Знак Знак Знак Знак,body text Знак Знак"/>
    <w:link w:val="aa"/>
    <w:uiPriority w:val="99"/>
    <w:locked/>
    <w:rsid w:val="002A5DE4"/>
    <w:rPr>
      <w:sz w:val="24"/>
      <w:szCs w:val="24"/>
      <w:lang w:val="ru-RU" w:eastAsia="ru-RU"/>
    </w:rPr>
  </w:style>
  <w:style w:type="character" w:customStyle="1" w:styleId="ConsPlusNormal0">
    <w:name w:val="ConsPlusNormal Знак"/>
    <w:link w:val="ConsPlusNormal"/>
    <w:uiPriority w:val="99"/>
    <w:locked/>
    <w:rsid w:val="002A5DE4"/>
    <w:rPr>
      <w:rFonts w:ascii="Arial" w:eastAsia="Times New Roman" w:hAnsi="Arial" w:cs="Arial"/>
      <w:sz w:val="22"/>
      <w:szCs w:val="22"/>
      <w:lang w:val="ru-RU" w:eastAsia="ru-RU"/>
    </w:rPr>
  </w:style>
  <w:style w:type="paragraph" w:styleId="ac">
    <w:name w:val="List Number"/>
    <w:basedOn w:val="a"/>
    <w:uiPriority w:val="99"/>
    <w:rsid w:val="002A5DE4"/>
    <w:pPr>
      <w:spacing w:after="200" w:line="276" w:lineRule="auto"/>
      <w:jc w:val="left"/>
    </w:pPr>
    <w:rPr>
      <w:rFonts w:ascii="Calibri" w:eastAsia="Calibri" w:hAnsi="Calibri" w:cs="Calibri"/>
      <w:sz w:val="22"/>
      <w:szCs w:val="22"/>
      <w:lang w:eastAsia="en-US"/>
    </w:rPr>
  </w:style>
  <w:style w:type="paragraph" w:customStyle="1" w:styleId="Id1uiueIiiaeu5dueaacao">
    <w:name w:val="I—d1u?iue.Ii?iaeu5due aacao"/>
    <w:uiPriority w:val="99"/>
    <w:rsid w:val="002A5DE4"/>
    <w:pPr>
      <w:widowControl w:val="0"/>
      <w:autoSpaceDE w:val="0"/>
      <w:autoSpaceDN w:val="0"/>
      <w:ind w:firstLine="709"/>
      <w:jc w:val="both"/>
    </w:pPr>
    <w:rPr>
      <w:rFonts w:ascii="Times New Roman" w:eastAsia="Times New Roman" w:hAnsi="Times New Roman"/>
      <w:sz w:val="24"/>
      <w:szCs w:val="24"/>
    </w:rPr>
  </w:style>
  <w:style w:type="paragraph" w:styleId="3">
    <w:name w:val="Body Text Indent 3"/>
    <w:basedOn w:val="a"/>
    <w:link w:val="30"/>
    <w:uiPriority w:val="99"/>
    <w:rsid w:val="002A5DE4"/>
    <w:pPr>
      <w:spacing w:after="120"/>
      <w:ind w:left="283"/>
    </w:pPr>
    <w:rPr>
      <w:rFonts w:eastAsia="Calibri"/>
      <w:sz w:val="16"/>
      <w:szCs w:val="16"/>
    </w:rPr>
  </w:style>
  <w:style w:type="character" w:customStyle="1" w:styleId="30">
    <w:name w:val="Основной текст с отступом 3 Знак"/>
    <w:link w:val="3"/>
    <w:uiPriority w:val="99"/>
    <w:locked/>
    <w:rsid w:val="002A5DE4"/>
    <w:rPr>
      <w:sz w:val="16"/>
      <w:szCs w:val="16"/>
      <w:lang w:val="ru-RU" w:eastAsia="ru-RU"/>
    </w:rPr>
  </w:style>
  <w:style w:type="character" w:customStyle="1" w:styleId="a4">
    <w:name w:val="Абзац списка Знак"/>
    <w:aliases w:val="Ненумерованный список Знак,Маркер Знак,Абзац списка4 Знак,название Знак,Нумерованый список Знак,Bullet List Знак,FooterText Знак,numbered Знак,SL_Абзац списка Знак,Paragraphe de liste1 Знак,lp1 Знак,Список дефисный Знак,ТЗ список Знак"/>
    <w:link w:val="a3"/>
    <w:uiPriority w:val="34"/>
    <w:locked/>
    <w:rsid w:val="002A5DE4"/>
    <w:rPr>
      <w:rFonts w:eastAsia="Times New Roman"/>
      <w:sz w:val="24"/>
      <w:szCs w:val="24"/>
      <w:lang w:val="ru-RU" w:eastAsia="ru-RU"/>
    </w:rPr>
  </w:style>
  <w:style w:type="paragraph" w:customStyle="1" w:styleId="ad">
    <w:name w:val="Обычный.Нормальный абзац"/>
    <w:uiPriority w:val="99"/>
    <w:rsid w:val="002A5DE4"/>
    <w:pPr>
      <w:widowControl w:val="0"/>
      <w:autoSpaceDE w:val="0"/>
      <w:autoSpaceDN w:val="0"/>
      <w:ind w:firstLine="709"/>
      <w:jc w:val="both"/>
    </w:pPr>
    <w:rPr>
      <w:rFonts w:ascii="Times New Roman" w:eastAsia="Times New Roman" w:hAnsi="Times New Roman"/>
      <w:sz w:val="24"/>
      <w:szCs w:val="24"/>
    </w:rPr>
  </w:style>
  <w:style w:type="character" w:styleId="ae">
    <w:name w:val="Hyperlink"/>
    <w:uiPriority w:val="99"/>
    <w:rsid w:val="002A5DE4"/>
    <w:rPr>
      <w:color w:val="0000FF"/>
      <w:u w:val="single"/>
    </w:rPr>
  </w:style>
  <w:style w:type="paragraph" w:customStyle="1" w:styleId="d15d">
    <w:name w:val="Î—d1û÷íûé.Íîðìàëü5dûé àáçàö"/>
    <w:uiPriority w:val="99"/>
    <w:rsid w:val="002A5DE4"/>
    <w:pPr>
      <w:widowControl w:val="0"/>
      <w:autoSpaceDE w:val="0"/>
      <w:autoSpaceDN w:val="0"/>
      <w:ind w:firstLine="709"/>
      <w:jc w:val="both"/>
    </w:pPr>
    <w:rPr>
      <w:rFonts w:ascii="Times New Roman" w:eastAsia="Times New Roman" w:hAnsi="Times New Roman"/>
    </w:rPr>
  </w:style>
  <w:style w:type="paragraph" w:styleId="af">
    <w:name w:val="footnote text"/>
    <w:basedOn w:val="a"/>
    <w:link w:val="af0"/>
    <w:uiPriority w:val="99"/>
    <w:semiHidden/>
    <w:rsid w:val="002A5DE4"/>
    <w:pPr>
      <w:spacing w:after="0"/>
    </w:pPr>
    <w:rPr>
      <w:sz w:val="20"/>
      <w:szCs w:val="20"/>
    </w:rPr>
  </w:style>
  <w:style w:type="character" w:customStyle="1" w:styleId="af0">
    <w:name w:val="Текст сноски Знак"/>
    <w:link w:val="af"/>
    <w:uiPriority w:val="99"/>
    <w:semiHidden/>
    <w:locked/>
    <w:rsid w:val="002A5DE4"/>
    <w:rPr>
      <w:rFonts w:eastAsia="Times New Roman"/>
      <w:lang w:val="ru-RU" w:eastAsia="ru-RU"/>
    </w:rPr>
  </w:style>
  <w:style w:type="character" w:styleId="af1">
    <w:name w:val="footnote reference"/>
    <w:uiPriority w:val="99"/>
    <w:semiHidden/>
    <w:rsid w:val="002A5DE4"/>
    <w:rPr>
      <w:vertAlign w:val="superscript"/>
    </w:rPr>
  </w:style>
  <w:style w:type="table" w:styleId="af2">
    <w:name w:val="Table Grid"/>
    <w:basedOn w:val="a1"/>
    <w:uiPriority w:val="59"/>
    <w:locked/>
    <w:rsid w:val="002A5DE4"/>
    <w:pPr>
      <w:spacing w:after="60"/>
      <w:jc w:val="both"/>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f2"/>
    <w:uiPriority w:val="59"/>
    <w:rsid w:val="00511BF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header"/>
    <w:basedOn w:val="a"/>
    <w:link w:val="af4"/>
    <w:uiPriority w:val="99"/>
    <w:unhideWhenUsed/>
    <w:rsid w:val="0038172C"/>
    <w:pPr>
      <w:tabs>
        <w:tab w:val="center" w:pos="4677"/>
        <w:tab w:val="right" w:pos="9355"/>
      </w:tabs>
    </w:pPr>
  </w:style>
  <w:style w:type="character" w:customStyle="1" w:styleId="af4">
    <w:name w:val="Верхний колонтитул Знак"/>
    <w:link w:val="af3"/>
    <w:uiPriority w:val="99"/>
    <w:rsid w:val="0038172C"/>
    <w:rPr>
      <w:rFonts w:ascii="Times New Roman" w:eastAsia="Times New Roman" w:hAnsi="Times New Roman"/>
      <w:sz w:val="24"/>
      <w:szCs w:val="24"/>
    </w:rPr>
  </w:style>
  <w:style w:type="paragraph" w:styleId="af5">
    <w:name w:val="footer"/>
    <w:basedOn w:val="a"/>
    <w:link w:val="af6"/>
    <w:uiPriority w:val="99"/>
    <w:unhideWhenUsed/>
    <w:rsid w:val="0038172C"/>
    <w:pPr>
      <w:tabs>
        <w:tab w:val="center" w:pos="4677"/>
        <w:tab w:val="right" w:pos="9355"/>
      </w:tabs>
    </w:pPr>
  </w:style>
  <w:style w:type="character" w:customStyle="1" w:styleId="af6">
    <w:name w:val="Нижний колонтитул Знак"/>
    <w:link w:val="af5"/>
    <w:uiPriority w:val="99"/>
    <w:rsid w:val="0038172C"/>
    <w:rPr>
      <w:rFonts w:ascii="Times New Roman" w:eastAsia="Times New Roman" w:hAnsi="Times New Roman"/>
      <w:sz w:val="24"/>
      <w:szCs w:val="24"/>
    </w:rPr>
  </w:style>
  <w:style w:type="table" w:customStyle="1" w:styleId="8">
    <w:name w:val="Сетка таблицы8"/>
    <w:basedOn w:val="a1"/>
    <w:next w:val="af2"/>
    <w:uiPriority w:val="39"/>
    <w:rsid w:val="0005456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uiPriority w:val="59"/>
    <w:rsid w:val="000D1ABE"/>
    <w:pPr>
      <w:suppressAutoHyphens/>
    </w:pPr>
    <w:rPr>
      <w:rFonts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14CE2"/>
    <w:pPr>
      <w:autoSpaceDE w:val="0"/>
      <w:autoSpaceDN w:val="0"/>
      <w:adjustRightInd w:val="0"/>
    </w:pPr>
    <w:rPr>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6BC45-8003-4315-98A4-64AF05579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7</Pages>
  <Words>1950</Words>
  <Characters>11116</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Олеговна Зинкичёва</dc:creator>
  <cp:keywords/>
  <dc:description/>
  <cp:lastModifiedBy>User</cp:lastModifiedBy>
  <cp:revision>79</cp:revision>
  <cp:lastPrinted>2026-05-26T12:30:00Z</cp:lastPrinted>
  <dcterms:created xsi:type="dcterms:W3CDTF">2022-02-24T10:53:00Z</dcterms:created>
  <dcterms:modified xsi:type="dcterms:W3CDTF">2026-05-26T12:41:00Z</dcterms:modified>
</cp:coreProperties>
</file>